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67" w:rsidRPr="00EF49EE" w:rsidRDefault="00742C67" w:rsidP="00BD6F0A">
      <w:pPr>
        <w:pStyle w:val="a3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 к приказу Управления образования г. Волгодонска</w:t>
      </w:r>
    </w:p>
    <w:p w:rsidR="00742C67" w:rsidRDefault="00742C67" w:rsidP="00BD6F0A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E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B99">
        <w:rPr>
          <w:rFonts w:ascii="Times New Roman" w:eastAsia="Times New Roman" w:hAnsi="Times New Roman" w:cs="Times New Roman"/>
          <w:sz w:val="28"/>
          <w:szCs w:val="28"/>
        </w:rPr>
        <w:t>11.10.2016</w:t>
      </w: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50B99">
        <w:rPr>
          <w:rFonts w:ascii="Times New Roman" w:eastAsia="Times New Roman" w:hAnsi="Times New Roman" w:cs="Times New Roman"/>
          <w:sz w:val="28"/>
          <w:szCs w:val="28"/>
        </w:rPr>
        <w:t>522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городского конкурса школьных СМИ «Создавая будущее»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FF4" w:rsidRPr="00F31FF4" w:rsidRDefault="00F31FF4" w:rsidP="00F31FF4">
      <w:pPr>
        <w:numPr>
          <w:ilvl w:val="0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31FF4" w:rsidRPr="00F31FF4" w:rsidRDefault="00F31FF4" w:rsidP="00F31FF4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основных мероприятий Управления образования г. Волгодонска на 2016 год МБУДО «Станция юных техников»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г.Волгодонска с 10.10.2016 по 25.11.2016 года проводится городской конкурс школьных СМИ (газеты, телевидение, сайты, блоги, странички в социальных сетях) (далее – конкурс).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 - </w:t>
      </w:r>
      <w:r w:rsidRPr="00F31FF4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и поддержка школьных средств массовой информации: газет, телевидения, сайтов, блогов, страничек в социальных сетях (далее СМИ)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- выявление и развитие творческого потенциала школьных СМИ;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- поддержка школьной медиа сферы через трансляцию лучших образцов молодежной журналистики;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- развитие и укрепление творческих и информационных связей между пресс-центрами образовательных учреждений;</w:t>
      </w:r>
    </w:p>
    <w:p w:rsidR="00F31FF4" w:rsidRPr="00F31FF4" w:rsidRDefault="00F31FF4" w:rsidP="00F31FF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- выявление и поддержка творческих объединений юных журналистов, одаренных юных авторов.</w:t>
      </w:r>
    </w:p>
    <w:p w:rsidR="00F31FF4" w:rsidRPr="00F31FF4" w:rsidRDefault="00F31FF4" w:rsidP="00F31FF4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конкурса 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В конкурсе принимают участие творческие коллективы обучающихся общеобразовательных учреждений города Волгодонска, являющиеся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членами редакций всех видов регулярно выходящих школьных СМИ (газет, журналов, телевидения, Интернет порталов (сайтов, блогов, страниц в социальных сетях).</w:t>
      </w:r>
      <w:proofErr w:type="gramEnd"/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Основанием для включения в состав участников конкурса является заявка общеобразовательного учреждения.</w:t>
      </w:r>
    </w:p>
    <w:p w:rsidR="00F31FF4" w:rsidRPr="00F31FF4" w:rsidRDefault="00F31FF4" w:rsidP="00F31FF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FF4" w:rsidRPr="00F31FF4" w:rsidRDefault="00F31FF4" w:rsidP="00F31FF4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F31FF4" w:rsidRPr="00F31FF4" w:rsidRDefault="00F31FF4" w:rsidP="00F31F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предполагает представление конкурсных материалов - школьных СМИ, вышедших в период с 01.01.2016 по 11.11.2016 года. </w:t>
      </w:r>
    </w:p>
    <w:p w:rsidR="00F31FF4" w:rsidRPr="00F31FF4" w:rsidRDefault="00F31FF4" w:rsidP="00F31F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в два этапа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1FF4" w:rsidRPr="00F31FF4" w:rsidRDefault="00F31FF4" w:rsidP="00F31F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1 этап –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с 10.10.2016 по 11.11.2016 года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- работа творческих мастерских в общеобразовательных учреждениях;</w:t>
      </w:r>
    </w:p>
    <w:p w:rsidR="00F31FF4" w:rsidRPr="00F31FF4" w:rsidRDefault="00F31FF4" w:rsidP="00F31F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2 этап – с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 xml:space="preserve">14.11.2016 и 25.11.2016 года 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– подведение итогов жюри конкурса.</w:t>
      </w:r>
    </w:p>
    <w:p w:rsidR="00F31FF4" w:rsidRPr="00F31FF4" w:rsidRDefault="00F31FF4" w:rsidP="00F31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конкурсе подтверждается заявкой (Приложение). Заявки и конкурсные материалы предоставляются в печатанном и электронном виде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до 14.11.2016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года методисту МБУДО «Станция юных техников» г.Волгодонска А.С. Быстрову. </w:t>
      </w:r>
    </w:p>
    <w:p w:rsidR="00F31FF4" w:rsidRPr="00F31FF4" w:rsidRDefault="00F31FF4" w:rsidP="00F31F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На каждую конкурсную работу (газета, телевидение, Интернет-сайт, блог, страница в социальной сети) заполняется отдельная заявка. В случае некорректной подачи заявки работа не рассматривается. </w:t>
      </w:r>
    </w:p>
    <w:p w:rsidR="00F31FF4" w:rsidRPr="00F31FF4" w:rsidRDefault="00F31FF4" w:rsidP="00F31FF4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</w:t>
      </w:r>
    </w:p>
    <w:p w:rsidR="00F31FF4" w:rsidRPr="00F31FF4" w:rsidRDefault="00F31FF4" w:rsidP="00F31F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Конкурс проводится в двух номинациях: «Лучшее школьное издание», «Актуальная тема: «Кино в нашей жизни».</w:t>
      </w:r>
    </w:p>
    <w:p w:rsidR="00F31FF4" w:rsidRPr="00F31FF4" w:rsidRDefault="00F31FF4" w:rsidP="00F31F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«Лучшее школьное издание». </w:t>
      </w:r>
    </w:p>
    <w:p w:rsidR="00F31FF4" w:rsidRPr="00F31FF4" w:rsidRDefault="00F31FF4" w:rsidP="00F31F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В рамках номинации принимаются конкурсные материалы в виде: 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Печатное издание (газета, журнал) – два номера газеты, журнала. Материалы сдаются в </w:t>
      </w:r>
      <w:r w:rsidRPr="00F31FF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экземпляров готового издания.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(Формат – PDF (текстовый, распознаваемый), RTF или DOC.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Размер файла не более 60 Мб).</w:t>
      </w:r>
      <w:proofErr w:type="gramEnd"/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Телевидение (телепередача) – тематический выпуск новостей, запись дневного эфира, программы, фильма. Материалы </w:t>
      </w:r>
      <w:r w:rsidRPr="00F3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на электронных носителях (DVD/С</w:t>
      </w:r>
      <w:proofErr w:type="gramStart"/>
      <w:r w:rsidRPr="00F31FF4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F31FF4">
        <w:rPr>
          <w:rFonts w:ascii="Times New Roman" w:eastAsia="Times New Roman" w:hAnsi="Times New Roman" w:cs="Times New Roman"/>
          <w:color w:val="000000"/>
          <w:sz w:val="28"/>
          <w:szCs w:val="28"/>
        </w:rPr>
        <w:t>, USB).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FF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Видеоматериалы (телевизионные сюжеты): формат – AVI, MPEG-1, MPEG-2, MPEG-4.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– не более 60 минут.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Размер файла – не более 750 Мб, качество звука – не менее 128 Кбит/с, качество видео – не более 1200 Кбит/с, частота кадров 25 кадров/с.).</w:t>
      </w:r>
      <w:proofErr w:type="gramEnd"/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 (информационный портал, созданный обучающимися) – статистика сайта (количество пользователей, посетителей за день), распечатка </w:t>
      </w:r>
      <w:proofErr w:type="spellStart"/>
      <w:r w:rsidRPr="00F31FF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31FF4">
        <w:rPr>
          <w:rFonts w:ascii="Times New Roman" w:eastAsia="Times New Roman" w:hAnsi="Times New Roman" w:cs="Times New Roman"/>
          <w:sz w:val="28"/>
          <w:szCs w:val="28"/>
        </w:rPr>
        <w:t>-страницы с указанием ссылки на Интернет ресурс: адрес СМИ в сети интернет, ссылки на отдельные материалы (страницы) ресурса, на которые, по мнению участников конкурса, следует обратить особое внимание (до 5 ссылок).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Блог или официальная страница учреждения в социальных сетях </w:t>
      </w:r>
      <w:bookmarkEnd w:id="0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- статистика сайта (количество пользователей, посетителей за день), распечатка </w:t>
      </w:r>
      <w:proofErr w:type="spellStart"/>
      <w:r w:rsidRPr="00F31FF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31FF4">
        <w:rPr>
          <w:rFonts w:ascii="Times New Roman" w:eastAsia="Times New Roman" w:hAnsi="Times New Roman" w:cs="Times New Roman"/>
          <w:sz w:val="28"/>
          <w:szCs w:val="28"/>
        </w:rPr>
        <w:t>-страницы с указанием ссылки на Интернет ресурс: адрес СМИ в сети интернет, ссылки на отдельные материалы (страницы) ресурса, на которые, по мнению участников конкурса, следует обратить особое внимание (до 5 ссылок).</w:t>
      </w:r>
    </w:p>
    <w:p w:rsidR="00F31FF4" w:rsidRPr="00F31FF4" w:rsidRDefault="00F31FF4" w:rsidP="00F31FF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«Актуальная тема: «Кино в нашей жизни». 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В рамках номинации принимаются работы (статьи, репортажи, рубрики, </w:t>
      </w:r>
      <w:r w:rsidRPr="00F31FF4">
        <w:rPr>
          <w:rFonts w:ascii="Times New Roman" w:eastAsia="Times New Roman" w:hAnsi="Times New Roman" w:cs="Times New Roman"/>
          <w:sz w:val="28"/>
          <w:szCs w:val="28"/>
          <w:u w:val="single"/>
        </w:rPr>
        <w:t>видеоклипы или видеоролики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), посвященные теме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Кино в нашей жизни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Печатное издание – цикл статей (подборка материалов) или статья.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Материалы сдаются в печатном варианте в виде ксерокопий или распечаток (Формат – PDF (текстовый, распознаваемый), RTF или DOC.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Размер файла не более 60 Мб).</w:t>
      </w:r>
      <w:proofErr w:type="gramEnd"/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Телевидение (телепередача, телевизионные сюжеты, </w:t>
      </w:r>
      <w:r w:rsidRPr="00F31FF4">
        <w:rPr>
          <w:rFonts w:ascii="Times New Roman" w:eastAsia="Times New Roman" w:hAnsi="Times New Roman" w:cs="Times New Roman"/>
          <w:sz w:val="28"/>
          <w:szCs w:val="28"/>
          <w:u w:val="single"/>
        </w:rPr>
        <w:t>видеоклипы или видеоролики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) – сетка выхода передачи, цикл телепередач или телевизионные сюжеты,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видеоклипы и видеоролики. Материалы принимаются на электронных носителях (DVD/С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>, USB).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FF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1FF4">
        <w:rPr>
          <w:rFonts w:ascii="Times New Roman" w:eastAsia="Times New Roman" w:hAnsi="Times New Roman" w:cs="Times New Roman"/>
          <w:sz w:val="28"/>
          <w:szCs w:val="28"/>
        </w:rPr>
        <w:t>Видеоматериалы (телевизионные сюжеты): формат – AVI, MPEG-1, MPEG-2, MPEG-4.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– не более 60 минут.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Размер файла – не более 750 Мб, качество звука – не менее 128 Кбит/с, качество видео – не более 1200 Кбит/с, частота кадров 25 кадров/с.).</w:t>
      </w:r>
      <w:proofErr w:type="gramEnd"/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Интернет-сайт (информационный портал) – описание тематического раздела сайта, указываются ссылки на разделы сайта, освещающие определенную тему (рубрику).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Блог или официальная страница учреждения в социальных сетях - статистика сайта (количество пользователей, посетителей за день), распечатка </w:t>
      </w:r>
      <w:proofErr w:type="spellStart"/>
      <w:r w:rsidRPr="00F31FF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31FF4">
        <w:rPr>
          <w:rFonts w:ascii="Times New Roman" w:eastAsia="Times New Roman" w:hAnsi="Times New Roman" w:cs="Times New Roman"/>
          <w:sz w:val="28"/>
          <w:szCs w:val="28"/>
        </w:rPr>
        <w:t>-страницы с указанием ссылки на Интернет ресурс: адрес СМИ в сети интернет, ссылки на отдельные материалы (страницы) ресурса, на которые, по мнению участников конкурса, следует обратить особое внимание (до 5 ссылок).</w:t>
      </w:r>
    </w:p>
    <w:p w:rsidR="00F31FF4" w:rsidRPr="00F31FF4" w:rsidRDefault="00F31FF4" w:rsidP="00F31FF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5. Критерии оценивания</w:t>
      </w: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Общие критерии: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соответствие материалов целям и задачам конкурса;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стиль изложения в соответствии с интересами целевой аудитории;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объективность, актуальность и качество содержания;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информационная насыщенность;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глубина освещения и жанровое разнообразие;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качество дизайна, внешний вид, оригинальность иллюстраций;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FF4" w:rsidRPr="00F31FF4" w:rsidRDefault="00F31FF4" w:rsidP="00F31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качество верстки / монтажа.</w:t>
      </w:r>
    </w:p>
    <w:p w:rsidR="00F31FF4" w:rsidRPr="00F31FF4" w:rsidRDefault="00F31FF4" w:rsidP="00F31FF4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1FF4" w:rsidRPr="00F31FF4" w:rsidRDefault="00F31FF4" w:rsidP="00F31FF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Жюри конкурса оставляет за собой право изменять и дополнять критерии оценки в отдельных номинациях.</w:t>
      </w:r>
    </w:p>
    <w:p w:rsidR="00F31FF4" w:rsidRPr="00F31FF4" w:rsidRDefault="00F31FF4" w:rsidP="00F31FF4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F31FF4" w:rsidRPr="00F31FF4" w:rsidRDefault="00F31FF4" w:rsidP="00F31FF4">
      <w:pPr>
        <w:numPr>
          <w:ilvl w:val="1"/>
          <w:numId w:val="18"/>
        </w:numPr>
        <w:spacing w:before="300" w:after="15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должны соответствовать теме, целям и задачам конкурса. </w:t>
      </w:r>
    </w:p>
    <w:p w:rsidR="00F31FF4" w:rsidRPr="00F31FF4" w:rsidRDefault="00F31FF4" w:rsidP="00F31FF4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На конкурс допускаются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 не содержащие мотивы национальной вражды, экстремизма, насилия, элементы политической агитации, а также информацию, которая может причинить вред здоровью, содержащую ненормативную (жаргонную) лексику, нарушающую авторское право.</w:t>
      </w:r>
    </w:p>
    <w:p w:rsidR="00F31FF4" w:rsidRPr="00F31FF4" w:rsidRDefault="00F31FF4" w:rsidP="00F31FF4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Участники конкурса и их представители - педагоги гарантируют, что представленные ими работы не нарушают авторские и иные права интеллектуальной собственности третьих лиц и, в случае предъявления претензий третьими лицами, организатору относительно использования предоставленных участниками работ, участники обязуются урегулировать такие претензии самостоятельно и за свой счет.</w:t>
      </w:r>
    </w:p>
    <w:p w:rsidR="00F31FF4" w:rsidRPr="00F31FF4" w:rsidRDefault="00F31FF4" w:rsidP="00F31FF4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Предоставив заявку, участники конкурса подтверждают свое согласие на обработку персональных данных, а именно: фамилии, имени, отчества, года, месяца и даты рождения, города проживания, школы, класса, адреса электронной почты, контактных телефонов; фактического адреса образовательного учреждения, от которого участники направлены на конкурс; адреса электронной почты, контактных телефонов; фамилии, имени, отчества педагога руководителя, их контактных данных (адреса электронной почты, контактных телефонов). </w:t>
      </w:r>
      <w:proofErr w:type="gramEnd"/>
    </w:p>
    <w:p w:rsidR="00F31FF4" w:rsidRPr="00F31FF4" w:rsidRDefault="00F31FF4" w:rsidP="00F31FF4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означает согласие участников конкурса на публикацию предоставленных материалов в печати и в сети Интернет, по решению организаторов конкурса, с указанием имени авторов (или без) и без предоставления денежного авторского вознаграждения за публикацию, представление материалов на выставках, семинарах и других мероприятиях. </w:t>
      </w:r>
    </w:p>
    <w:p w:rsidR="00F31FF4" w:rsidRPr="00F31FF4" w:rsidRDefault="00F31FF4" w:rsidP="00F31FF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7. Подведение итогов</w:t>
      </w: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конкурса и награждение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подводит конкурсное жюри. Победитель конкурса определяется по наибольшему количеству набранных баллов. 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>В каждой номинации определяются победители и призеры конкурса                (1, 2, 3 место).</w:t>
      </w:r>
    </w:p>
    <w:p w:rsidR="00F31FF4" w:rsidRPr="00F31FF4" w:rsidRDefault="00F31FF4" w:rsidP="00F3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 Управления образования г.Волгодонска. </w:t>
      </w:r>
    </w:p>
    <w:p w:rsidR="00F31FF4" w:rsidRPr="00F31FF4" w:rsidRDefault="00F31FF4" w:rsidP="00F31FF4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>8. Финансирование конкурса</w:t>
      </w:r>
    </w:p>
    <w:p w:rsidR="00F31FF4" w:rsidRPr="00F31FF4" w:rsidRDefault="00F31FF4" w:rsidP="00F31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конкурса осуществляется за счет </w:t>
      </w:r>
      <w:proofErr w:type="gramStart"/>
      <w:r w:rsidRPr="00F31FF4">
        <w:rPr>
          <w:rFonts w:ascii="Times New Roman" w:eastAsia="Times New Roman" w:hAnsi="Times New Roman" w:cs="Times New Roman"/>
          <w:sz w:val="28"/>
          <w:szCs w:val="28"/>
        </w:rPr>
        <w:t>средств Управления образования города Волгодонска</w:t>
      </w:r>
      <w:proofErr w:type="gramEnd"/>
      <w:r w:rsidRPr="00F31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FF4" w:rsidRPr="00F31FF4" w:rsidRDefault="00F31FF4" w:rsidP="00F31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1FF4" w:rsidRPr="00F31FF4" w:rsidRDefault="00F31FF4" w:rsidP="00F31FF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городском конкурсе школьных СМИ «Создавая будущее»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(газеты, телевидение, блоги, странички в социальных сетях)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903"/>
        <w:gridCol w:w="3747"/>
      </w:tblGrid>
      <w:tr w:rsidR="00F31FF4" w:rsidRPr="00F31FF4" w:rsidTr="00867885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FF4" w:rsidRPr="00F31FF4" w:rsidRDefault="00F31FF4" w:rsidP="00F31FF4">
            <w:pPr>
              <w:tabs>
                <w:tab w:val="left" w:pos="29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ОУ____________________________________________________</w:t>
            </w:r>
          </w:p>
          <w:p w:rsidR="00F31FF4" w:rsidRPr="00F31FF4" w:rsidRDefault="00F31FF4" w:rsidP="00F31FF4">
            <w:pPr>
              <w:tabs>
                <w:tab w:val="left" w:pos="29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Адрес, телефон, </w:t>
            </w: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сайт____________________________________________________</w:t>
            </w:r>
          </w:p>
          <w:p w:rsidR="00F31FF4" w:rsidRPr="00F31FF4" w:rsidRDefault="00F31FF4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СМИ_______________________________________________________________</w:t>
            </w:r>
          </w:p>
          <w:p w:rsidR="00F31FF4" w:rsidRPr="00F31FF4" w:rsidRDefault="00F31FF4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редакции_______________________________________________________</w:t>
            </w:r>
          </w:p>
          <w:p w:rsidR="00F31FF4" w:rsidRPr="00F31FF4" w:rsidRDefault="00F31FF4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F4" w:rsidRPr="00F31FF4" w:rsidTr="00867885">
        <w:tc>
          <w:tcPr>
            <w:tcW w:w="2921" w:type="dxa"/>
            <w:tcBorders>
              <w:top w:val="single" w:sz="4" w:space="0" w:color="auto"/>
            </w:tcBorders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Авторский коллектив</w:t>
            </w:r>
          </w:p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(фамилия, имя, отчество и возраст каждого участника)</w:t>
            </w:r>
          </w:p>
        </w:tc>
      </w:tr>
      <w:tr w:rsidR="00F31FF4" w:rsidRPr="00F31FF4" w:rsidTr="00867885">
        <w:tc>
          <w:tcPr>
            <w:tcW w:w="2921" w:type="dxa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FF4" w:rsidRPr="00F31FF4" w:rsidTr="00867885">
        <w:tc>
          <w:tcPr>
            <w:tcW w:w="2921" w:type="dxa"/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лицо, должность</w:t>
            </w:r>
          </w:p>
        </w:tc>
        <w:tc>
          <w:tcPr>
            <w:tcW w:w="6650" w:type="dxa"/>
            <w:gridSpan w:val="2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FF4" w:rsidRPr="00F31FF4" w:rsidTr="00867885">
        <w:tc>
          <w:tcPr>
            <w:tcW w:w="2921" w:type="dxa"/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0" w:type="dxa"/>
            <w:gridSpan w:val="2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FF4" w:rsidRPr="00F31FF4" w:rsidTr="00867885">
        <w:tc>
          <w:tcPr>
            <w:tcW w:w="2921" w:type="dxa"/>
          </w:tcPr>
          <w:p w:rsidR="00F31FF4" w:rsidRPr="00F31FF4" w:rsidRDefault="00F31F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конкурсный материал в сети Интернет</w:t>
            </w:r>
          </w:p>
        </w:tc>
        <w:tc>
          <w:tcPr>
            <w:tcW w:w="6650" w:type="dxa"/>
            <w:gridSpan w:val="2"/>
          </w:tcPr>
          <w:p w:rsidR="00F31FF4" w:rsidRPr="00F31FF4" w:rsidRDefault="00F31FF4" w:rsidP="00F3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FF4" w:rsidRPr="00F31FF4" w:rsidRDefault="00F31FF4" w:rsidP="00F31FF4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</w:p>
    <w:p w:rsidR="00F31FF4" w:rsidRPr="00F31FF4" w:rsidRDefault="00F31FF4" w:rsidP="00F31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 xml:space="preserve">Данная анкета предполагает получение кратких четких ответов на поставленные вопросы и направлена на более подробное ознакомление организаторов конкурса с работой школьных СМИ, заявленных на участие в данном конкурсе. 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1. Название СМИ, заявленного в номинации (указывается как название самого СМИ, так и название номинации)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2. Основные цели работы </w:t>
      </w:r>
      <w:proofErr w:type="gramStart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данного</w:t>
      </w:r>
      <w:proofErr w:type="gramEnd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 СМИ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3. Как долго </w:t>
      </w:r>
      <w:proofErr w:type="gramStart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вышеуказанное</w:t>
      </w:r>
      <w:proofErr w:type="gramEnd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 СМИ функционирует 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4. Целевая аудитория (аудитория, на которую направлена работа </w:t>
      </w:r>
      <w:proofErr w:type="gramStart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>данного</w:t>
      </w:r>
      <w:proofErr w:type="gramEnd"/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 СМИ)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sz w:val="24"/>
          <w:szCs w:val="24"/>
        </w:rPr>
        <w:t xml:space="preserve">5.  Информация о сотрудниках СМИ  (какое количество людей задействовано в работе, перечислить их имена, фамилии, занимаемые должности, по возможности, приложить фото творческой группы, участвующей в работе данного СМИ)  </w:t>
      </w: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FF4" w:rsidRPr="00F31FF4" w:rsidRDefault="00F31FF4" w:rsidP="00F31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FF4" w:rsidRPr="00F31FF4" w:rsidRDefault="00F31FF4" w:rsidP="00F31FF4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>Подпись руководителя ОУ _____________(расшифровка подписи)_____________________</w:t>
      </w:r>
    </w:p>
    <w:p w:rsidR="00F31FF4" w:rsidRPr="00F31FF4" w:rsidRDefault="00F31FF4" w:rsidP="00F3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F4" w:rsidRPr="00F31FF4" w:rsidRDefault="00F31FF4" w:rsidP="00F3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sz w:val="24"/>
          <w:szCs w:val="24"/>
        </w:rPr>
        <w:t>«_____»______________ 2016г.</w:t>
      </w:r>
    </w:p>
    <w:p w:rsidR="00F31FF4" w:rsidRPr="00F31FF4" w:rsidRDefault="00F31FF4" w:rsidP="00F31FF4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9EE" w:rsidRPr="00EF49EE" w:rsidRDefault="00EF49EE" w:rsidP="006E0BD1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F49E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 к приказу Управления образования г. Волгодонска</w:t>
      </w:r>
    </w:p>
    <w:p w:rsidR="006E0BD1" w:rsidRDefault="006E0BD1" w:rsidP="006E0BD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B99">
        <w:rPr>
          <w:rFonts w:ascii="Times New Roman" w:eastAsia="Times New Roman" w:hAnsi="Times New Roman" w:cs="Times New Roman"/>
          <w:sz w:val="28"/>
          <w:szCs w:val="28"/>
        </w:rPr>
        <w:t>11.10.2016</w:t>
      </w: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50B99">
        <w:rPr>
          <w:rFonts w:ascii="Times New Roman" w:eastAsia="Times New Roman" w:hAnsi="Times New Roman" w:cs="Times New Roman"/>
          <w:sz w:val="28"/>
          <w:szCs w:val="28"/>
        </w:rPr>
        <w:t>522</w:t>
      </w:r>
    </w:p>
    <w:p w:rsidR="00EF49EE" w:rsidRDefault="00EF49EE" w:rsidP="006E0BD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b/>
          <w:sz w:val="28"/>
          <w:szCs w:val="28"/>
        </w:rPr>
        <w:t>Состав жюри городского конкурса</w:t>
      </w:r>
    </w:p>
    <w:p w:rsidR="00EF49EE" w:rsidRPr="00EF49EE" w:rsidRDefault="00750B99" w:rsidP="00EF49E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31FF4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школьных СМИ «Создавая будущее»</w:t>
      </w:r>
    </w:p>
    <w:p w:rsidR="00EF49EE" w:rsidRDefault="00EF49EE" w:rsidP="00EF49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49EE" w:rsidRPr="00EF49EE" w:rsidRDefault="00EF49EE" w:rsidP="00742C67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жюри: И.А. Титова, заместитель начальника Управления образования г. Волгодонска.</w:t>
      </w:r>
    </w:p>
    <w:p w:rsidR="00EF49EE" w:rsidRPr="00EF49EE" w:rsidRDefault="00EF49EE" w:rsidP="00742C67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>Сопредседатель жюри:</w:t>
      </w: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AF6">
        <w:rPr>
          <w:rFonts w:ascii="Times New Roman" w:eastAsia="Times New Roman" w:hAnsi="Times New Roman" w:cs="Times New Roman"/>
          <w:bCs/>
          <w:sz w:val="28"/>
          <w:szCs w:val="28"/>
        </w:rPr>
        <w:t xml:space="preserve">Л.В. </w:t>
      </w:r>
      <w:proofErr w:type="spellStart"/>
      <w:r w:rsidR="007C0AF6">
        <w:rPr>
          <w:rFonts w:ascii="Times New Roman" w:eastAsia="Times New Roman" w:hAnsi="Times New Roman" w:cs="Times New Roman"/>
          <w:bCs/>
          <w:sz w:val="28"/>
          <w:szCs w:val="28"/>
        </w:rPr>
        <w:t>Рязанкина</w:t>
      </w:r>
      <w:proofErr w:type="spellEnd"/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F49E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7C0AF6" w:rsidRPr="00F31FF4">
        <w:rPr>
          <w:rFonts w:ascii="Times New Roman" w:eastAsia="Times New Roman" w:hAnsi="Times New Roman" w:cs="Times New Roman"/>
          <w:sz w:val="28"/>
          <w:szCs w:val="28"/>
        </w:rPr>
        <w:t>МБУДО «Станция юных техников» г.Волгодонска</w:t>
      </w:r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F49EE" w:rsidRDefault="00EF49EE" w:rsidP="00742C67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 жюри: Л.В. Кузнецова, начальник отдела дополнительного образования и информационно-методического сопровождения образовательных учреждений Управления образования г.Волгодонска.</w:t>
      </w:r>
    </w:p>
    <w:p w:rsidR="00742C67" w:rsidRPr="00EF49EE" w:rsidRDefault="00742C67" w:rsidP="00742C67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EE" w:rsidRPr="00EF49EE" w:rsidRDefault="00EF49EE" w:rsidP="0074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EE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жюри: </w:t>
      </w:r>
    </w:p>
    <w:p w:rsidR="00EF49EE" w:rsidRDefault="00EF49EE" w:rsidP="00742C67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977F81">
        <w:rPr>
          <w:rFonts w:ascii="Times New Roman" w:hAnsi="Times New Roman"/>
          <w:bCs/>
          <w:sz w:val="28"/>
          <w:szCs w:val="28"/>
        </w:rPr>
        <w:t>Н.Ф.</w:t>
      </w:r>
      <w:r w:rsidR="00742C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7F81">
        <w:rPr>
          <w:rFonts w:ascii="Times New Roman" w:hAnsi="Times New Roman"/>
          <w:bCs/>
          <w:sz w:val="28"/>
          <w:szCs w:val="28"/>
        </w:rPr>
        <w:t>Браиловская</w:t>
      </w:r>
      <w:proofErr w:type="spellEnd"/>
      <w:r w:rsidRPr="00977F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ведущий специалист Управления образования г.Волгодонска</w:t>
      </w:r>
      <w:r w:rsidRPr="00977F81">
        <w:rPr>
          <w:rFonts w:ascii="Times New Roman" w:hAnsi="Times New Roman"/>
          <w:bCs/>
          <w:sz w:val="28"/>
          <w:szCs w:val="28"/>
        </w:rPr>
        <w:t>;</w:t>
      </w:r>
    </w:p>
    <w:p w:rsidR="00C336B2" w:rsidRDefault="00C336B2" w:rsidP="007C0A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2692"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 w:rsidRPr="005E2692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5E2692">
        <w:rPr>
          <w:rFonts w:ascii="Times New Roman" w:hAnsi="Times New Roman"/>
          <w:sz w:val="28"/>
          <w:szCs w:val="28"/>
        </w:rPr>
        <w:t>, учитель МБОУ «Гимназия №1 «Юнона» г.Волгодонска</w:t>
      </w:r>
      <w:r>
        <w:rPr>
          <w:rFonts w:ascii="Times New Roman" w:hAnsi="Times New Roman"/>
          <w:sz w:val="28"/>
          <w:szCs w:val="28"/>
        </w:rPr>
        <w:t>, председатель</w:t>
      </w:r>
      <w:r w:rsidRPr="00C336B2">
        <w:t xml:space="preserve"> </w:t>
      </w:r>
      <w:r w:rsidRPr="00C336B2">
        <w:rPr>
          <w:rFonts w:ascii="Times New Roman" w:hAnsi="Times New Roman"/>
          <w:sz w:val="28"/>
          <w:szCs w:val="28"/>
        </w:rPr>
        <w:t>методического совета педагогических работников образовательных учреждений города</w:t>
      </w:r>
      <w:r>
        <w:rPr>
          <w:rFonts w:ascii="Times New Roman" w:hAnsi="Times New Roman"/>
          <w:sz w:val="28"/>
          <w:szCs w:val="28"/>
        </w:rPr>
        <w:t>;</w:t>
      </w:r>
    </w:p>
    <w:p w:rsidR="007C0AF6" w:rsidRDefault="00C336B2" w:rsidP="007C0AF6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С.В. </w:t>
      </w:r>
      <w:r w:rsidR="007C0AF6" w:rsidRPr="007C0AF6">
        <w:rPr>
          <w:rFonts w:ascii="Times New Roman" w:hAnsi="Times New Roman"/>
          <w:bCs/>
          <w:sz w:val="28"/>
          <w:szCs w:val="28"/>
        </w:rPr>
        <w:t>Чеботарёва, учитель МБОУ СШ №15 г.Волгодонска</w:t>
      </w:r>
      <w:r w:rsidR="007C0AF6">
        <w:rPr>
          <w:rFonts w:ascii="Times New Roman" w:hAnsi="Times New Roman"/>
          <w:bCs/>
          <w:sz w:val="28"/>
          <w:szCs w:val="28"/>
        </w:rPr>
        <w:t>, руководитель</w:t>
      </w:r>
      <w:r w:rsidRPr="00C336B2">
        <w:t xml:space="preserve"> </w:t>
      </w:r>
      <w:r w:rsidRPr="00C336B2">
        <w:rPr>
          <w:rFonts w:ascii="Times New Roman" w:hAnsi="Times New Roman"/>
          <w:bCs/>
          <w:sz w:val="28"/>
          <w:szCs w:val="28"/>
        </w:rPr>
        <w:t>МО учителей русского языка и литературы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C0AF6" w:rsidRDefault="00C336B2" w:rsidP="007C0AF6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С.В. </w:t>
      </w:r>
      <w:r w:rsidR="007C0AF6" w:rsidRPr="007C0AF6">
        <w:rPr>
          <w:rFonts w:ascii="Times New Roman" w:hAnsi="Times New Roman"/>
          <w:bCs/>
          <w:sz w:val="28"/>
          <w:szCs w:val="28"/>
        </w:rPr>
        <w:t>Герасимова, учитель МБОУ СШ №22 г.Волгодонска</w:t>
      </w:r>
      <w:r>
        <w:rPr>
          <w:rFonts w:ascii="Times New Roman" w:hAnsi="Times New Roman"/>
          <w:bCs/>
          <w:sz w:val="28"/>
          <w:szCs w:val="28"/>
        </w:rPr>
        <w:t>, руководитель</w:t>
      </w:r>
      <w:r w:rsidRPr="007C0AF6">
        <w:rPr>
          <w:rFonts w:ascii="Times New Roman" w:hAnsi="Times New Roman"/>
          <w:bCs/>
          <w:sz w:val="28"/>
          <w:szCs w:val="28"/>
        </w:rPr>
        <w:t xml:space="preserve"> МО учителей информатики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C0AF6" w:rsidRPr="007C0AF6" w:rsidRDefault="007C0AF6" w:rsidP="007C0AF6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7C0AF6">
        <w:rPr>
          <w:rFonts w:ascii="Times New Roman" w:hAnsi="Times New Roman"/>
          <w:bCs/>
          <w:sz w:val="28"/>
          <w:szCs w:val="28"/>
        </w:rPr>
        <w:t>Е.Н.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AF6">
        <w:rPr>
          <w:rFonts w:ascii="Times New Roman" w:hAnsi="Times New Roman"/>
          <w:bCs/>
          <w:sz w:val="28"/>
          <w:szCs w:val="28"/>
        </w:rPr>
        <w:t>Кириченко, педагог дополнительного образования МБУДО «Станция юных техников» г.Волгодонска;</w:t>
      </w:r>
    </w:p>
    <w:p w:rsidR="00EF49EE" w:rsidRDefault="007C0AF6" w:rsidP="007C0AF6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7C0AF6">
        <w:rPr>
          <w:rFonts w:ascii="Times New Roman" w:hAnsi="Times New Roman"/>
          <w:bCs/>
          <w:sz w:val="28"/>
          <w:szCs w:val="28"/>
        </w:rPr>
        <w:t>А.С.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AF6">
        <w:rPr>
          <w:rFonts w:ascii="Times New Roman" w:hAnsi="Times New Roman"/>
          <w:bCs/>
          <w:sz w:val="28"/>
          <w:szCs w:val="28"/>
        </w:rPr>
        <w:t>Быстров, педагог дополнительного образования МБУДО «Станция юных техников» г.Волгодонска</w:t>
      </w:r>
      <w:r w:rsidR="00C336B2">
        <w:rPr>
          <w:rFonts w:ascii="Times New Roman" w:hAnsi="Times New Roman"/>
          <w:bCs/>
          <w:sz w:val="28"/>
          <w:szCs w:val="28"/>
        </w:rPr>
        <w:t>.</w:t>
      </w:r>
    </w:p>
    <w:p w:rsidR="00EF49EE" w:rsidRDefault="00EF49EE" w:rsidP="00742C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49EE" w:rsidSect="00413A5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CDA"/>
    <w:multiLevelType w:val="hybridMultilevel"/>
    <w:tmpl w:val="CC7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49C"/>
    <w:multiLevelType w:val="hybridMultilevel"/>
    <w:tmpl w:val="AE74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3D20"/>
    <w:multiLevelType w:val="hybridMultilevel"/>
    <w:tmpl w:val="75D6F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C74E6"/>
    <w:multiLevelType w:val="hybridMultilevel"/>
    <w:tmpl w:val="BB6E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D29E9"/>
    <w:multiLevelType w:val="hybridMultilevel"/>
    <w:tmpl w:val="2F48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64BE"/>
    <w:multiLevelType w:val="hybridMultilevel"/>
    <w:tmpl w:val="0712C1AE"/>
    <w:lvl w:ilvl="0" w:tplc="BE7055BE">
      <w:start w:val="1"/>
      <w:numFmt w:val="decimal"/>
      <w:lvlText w:val="2.%1."/>
      <w:lvlJc w:val="left"/>
      <w:pPr>
        <w:ind w:left="12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7634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D34C99"/>
    <w:multiLevelType w:val="hybridMultilevel"/>
    <w:tmpl w:val="8BC68B44"/>
    <w:lvl w:ilvl="0" w:tplc="CC36D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14731"/>
    <w:multiLevelType w:val="hybridMultilevel"/>
    <w:tmpl w:val="2CAACEE4"/>
    <w:lvl w:ilvl="0" w:tplc="08EEDDD2">
      <w:start w:val="1"/>
      <w:numFmt w:val="decimal"/>
      <w:lvlText w:val="%1."/>
      <w:lvlJc w:val="center"/>
      <w:pPr>
        <w:ind w:left="213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E30A16"/>
    <w:multiLevelType w:val="hybridMultilevel"/>
    <w:tmpl w:val="EA8213CA"/>
    <w:lvl w:ilvl="0" w:tplc="79AC38C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5344573"/>
    <w:multiLevelType w:val="hybridMultilevel"/>
    <w:tmpl w:val="38821F58"/>
    <w:lvl w:ilvl="0" w:tplc="C14AC70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C6478E"/>
    <w:multiLevelType w:val="hybridMultilevel"/>
    <w:tmpl w:val="8AF0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223EE"/>
    <w:multiLevelType w:val="multilevel"/>
    <w:tmpl w:val="AE3CAB2E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>
    <w:nsid w:val="4FED73DF"/>
    <w:multiLevelType w:val="hybridMultilevel"/>
    <w:tmpl w:val="4DD455FC"/>
    <w:lvl w:ilvl="0" w:tplc="FF225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4503B"/>
    <w:multiLevelType w:val="multilevel"/>
    <w:tmpl w:val="8DE2B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11A685C"/>
    <w:multiLevelType w:val="hybridMultilevel"/>
    <w:tmpl w:val="D37019AE"/>
    <w:lvl w:ilvl="0" w:tplc="59CC77FC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A6391D"/>
    <w:multiLevelType w:val="hybridMultilevel"/>
    <w:tmpl w:val="1200088E"/>
    <w:lvl w:ilvl="0" w:tplc="71F6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C7E4A"/>
    <w:multiLevelType w:val="hybridMultilevel"/>
    <w:tmpl w:val="48B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333DC"/>
    <w:multiLevelType w:val="multilevel"/>
    <w:tmpl w:val="78000822"/>
    <w:lvl w:ilvl="0">
      <w:start w:val="1"/>
      <w:numFmt w:val="decimal"/>
      <w:lvlText w:val="%1."/>
      <w:lvlJc w:val="left"/>
      <w:pPr>
        <w:ind w:left="1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8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7"/>
  </w:num>
  <w:num w:numId="14">
    <w:abstractNumId w:val="2"/>
  </w:num>
  <w:num w:numId="15">
    <w:abstractNumId w:val="15"/>
  </w:num>
  <w:num w:numId="16">
    <w:abstractNumId w:val="16"/>
  </w:num>
  <w:num w:numId="17">
    <w:abstractNumId w:val="1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04"/>
    <w:rsid w:val="0004680C"/>
    <w:rsid w:val="0006774A"/>
    <w:rsid w:val="000C0504"/>
    <w:rsid w:val="000E6912"/>
    <w:rsid w:val="00113564"/>
    <w:rsid w:val="00160C65"/>
    <w:rsid w:val="00166ABC"/>
    <w:rsid w:val="001B2197"/>
    <w:rsid w:val="002C05D3"/>
    <w:rsid w:val="002D2371"/>
    <w:rsid w:val="00313A9C"/>
    <w:rsid w:val="0033135E"/>
    <w:rsid w:val="003A6DA7"/>
    <w:rsid w:val="0040238E"/>
    <w:rsid w:val="00413A5E"/>
    <w:rsid w:val="00462EC3"/>
    <w:rsid w:val="00483A61"/>
    <w:rsid w:val="004A5585"/>
    <w:rsid w:val="0050059F"/>
    <w:rsid w:val="00512F38"/>
    <w:rsid w:val="005521DC"/>
    <w:rsid w:val="00574CB2"/>
    <w:rsid w:val="005C7302"/>
    <w:rsid w:val="005D72C5"/>
    <w:rsid w:val="006E0BD1"/>
    <w:rsid w:val="007026EF"/>
    <w:rsid w:val="00742C67"/>
    <w:rsid w:val="00750B99"/>
    <w:rsid w:val="00760343"/>
    <w:rsid w:val="007C0AF6"/>
    <w:rsid w:val="008570C8"/>
    <w:rsid w:val="008D0F01"/>
    <w:rsid w:val="00902C73"/>
    <w:rsid w:val="009249D3"/>
    <w:rsid w:val="00925A59"/>
    <w:rsid w:val="00935D8B"/>
    <w:rsid w:val="009A048A"/>
    <w:rsid w:val="009A7841"/>
    <w:rsid w:val="009B0532"/>
    <w:rsid w:val="009C202C"/>
    <w:rsid w:val="009D2396"/>
    <w:rsid w:val="00A00D31"/>
    <w:rsid w:val="00A3083C"/>
    <w:rsid w:val="00AB389A"/>
    <w:rsid w:val="00AC4058"/>
    <w:rsid w:val="00B17C38"/>
    <w:rsid w:val="00B17FEB"/>
    <w:rsid w:val="00BB21A8"/>
    <w:rsid w:val="00BD6F0A"/>
    <w:rsid w:val="00C251C3"/>
    <w:rsid w:val="00C336B2"/>
    <w:rsid w:val="00C405FF"/>
    <w:rsid w:val="00C47612"/>
    <w:rsid w:val="00CE27A9"/>
    <w:rsid w:val="00DE535A"/>
    <w:rsid w:val="00EC116D"/>
    <w:rsid w:val="00EF49EE"/>
    <w:rsid w:val="00F31FF4"/>
    <w:rsid w:val="00F96A1D"/>
    <w:rsid w:val="00FB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9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25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9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25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</dc:creator>
  <cp:lastModifiedBy>Пользователь</cp:lastModifiedBy>
  <cp:revision>2</cp:revision>
  <cp:lastPrinted>2016-10-13T06:25:00Z</cp:lastPrinted>
  <dcterms:created xsi:type="dcterms:W3CDTF">2016-11-11T08:18:00Z</dcterms:created>
  <dcterms:modified xsi:type="dcterms:W3CDTF">2016-11-11T08:18:00Z</dcterms:modified>
</cp:coreProperties>
</file>