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EC1" w:rsidRDefault="00733EC1" w:rsidP="00733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3E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для объединения «Занимательное черчение»</w:t>
      </w:r>
    </w:p>
    <w:p w:rsidR="00733EC1" w:rsidRPr="00733EC1" w:rsidRDefault="00733EC1" w:rsidP="00733E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33EC1" w:rsidRPr="00656D0C" w:rsidRDefault="00733EC1" w:rsidP="00733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Вариант 1</w:t>
      </w:r>
    </w:p>
    <w:p w:rsidR="00656D0C" w:rsidRPr="00656D0C" w:rsidRDefault="00656D0C" w:rsidP="00656D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</w:t>
      </w:r>
      <w:r w:rsidRPr="00656D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Задание 1</w:t>
      </w:r>
    </w:p>
    <w:p w:rsidR="00656D0C" w:rsidRPr="00656D0C" w:rsidRDefault="00656D0C" w:rsidP="00656D0C">
      <w:pPr>
        <w:pStyle w:val="a5"/>
        <w:numPr>
          <w:ilvl w:val="0"/>
          <w:numId w:val="59"/>
        </w:numPr>
        <w:shd w:val="clear" w:color="auto" w:fill="FFFFFF"/>
        <w:spacing w:after="0" w:line="294" w:lineRule="atLeast"/>
        <w:ind w:left="142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предназначена сплошная тонкая линия?</w:t>
      </w:r>
    </w:p>
    <w:p w:rsidR="00656D0C" w:rsidRPr="00656D0C" w:rsidRDefault="00656D0C" w:rsidP="00656D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выполнения рамки и основной надписи чертежа.</w:t>
      </w:r>
    </w:p>
    <w:p w:rsidR="00656D0C" w:rsidRPr="00656D0C" w:rsidRDefault="00656D0C" w:rsidP="00656D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56D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выполнения невидимого контура детали.</w:t>
      </w:r>
    </w:p>
    <w:p w:rsidR="00656D0C" w:rsidRPr="00656D0C" w:rsidRDefault="00656D0C" w:rsidP="00656D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56D0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выполнения размеров на чертеже.</w:t>
      </w:r>
    </w:p>
    <w:p w:rsidR="00656D0C" w:rsidRPr="00656D0C" w:rsidRDefault="00656D0C" w:rsidP="00656D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0C" w:rsidRPr="00656D0C" w:rsidRDefault="00656D0C" w:rsidP="00656D0C">
      <w:pPr>
        <w:pStyle w:val="a5"/>
        <w:numPr>
          <w:ilvl w:val="0"/>
          <w:numId w:val="59"/>
        </w:numPr>
        <w:shd w:val="clear" w:color="auto" w:fill="FFFFFF"/>
        <w:spacing w:after="0" w:line="294" w:lineRule="atLeast"/>
        <w:ind w:left="142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 А4 соответствует размерам (мм)…</w:t>
      </w:r>
    </w:p>
    <w:p w:rsidR="00656D0C" w:rsidRPr="00656D0C" w:rsidRDefault="00656D0C" w:rsidP="00656D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297×420.</w:t>
      </w:r>
    </w:p>
    <w:p w:rsidR="00656D0C" w:rsidRPr="00656D0C" w:rsidRDefault="00656D0C" w:rsidP="00656D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420×596.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210×297.</w:t>
      </w:r>
    </w:p>
    <w:p w:rsidR="00656D0C" w:rsidRPr="00656D0C" w:rsidRDefault="00656D0C" w:rsidP="00656D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0C" w:rsidRPr="00656D0C" w:rsidRDefault="00656D0C" w:rsidP="00656D0C">
      <w:pPr>
        <w:pStyle w:val="a5"/>
        <w:numPr>
          <w:ilvl w:val="0"/>
          <w:numId w:val="59"/>
        </w:numPr>
        <w:shd w:val="clear" w:color="auto" w:fill="FFFFFF"/>
        <w:spacing w:after="0" w:line="294" w:lineRule="atLeast"/>
        <w:ind w:left="142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нанесении размера полной окружности указывают знак…</w:t>
      </w:r>
    </w:p>
    <w:p w:rsidR="00656D0C" w:rsidRPr="00656D0C" w:rsidRDefault="00656D0C" w:rsidP="00656D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ø.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65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D0C" w:rsidRPr="00656D0C" w:rsidRDefault="00656D0C" w:rsidP="00656D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r w:rsidRPr="00656D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S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6D0C" w:rsidRPr="00656D0C" w:rsidRDefault="00656D0C" w:rsidP="00656D0C">
      <w:pPr>
        <w:pStyle w:val="a5"/>
        <w:numPr>
          <w:ilvl w:val="0"/>
          <w:numId w:val="59"/>
        </w:numPr>
        <w:shd w:val="clear" w:color="auto" w:fill="FFFFFF"/>
        <w:spacing w:after="0" w:line="294" w:lineRule="atLeast"/>
        <w:ind w:left="142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внутреннего сопряжения:</w:t>
      </w:r>
    </w:p>
    <w:p w:rsidR="00656D0C" w:rsidRPr="00656D0C" w:rsidRDefault="00656D0C" w:rsidP="00656D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центры окружностей находятся внутри радиуса сопряжения.</w:t>
      </w:r>
    </w:p>
    <w:p w:rsidR="00656D0C" w:rsidRPr="00656D0C" w:rsidRDefault="00656D0C" w:rsidP="00656D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центры окружностей находятся за пределами радиуса сопряжения.</w:t>
      </w:r>
    </w:p>
    <w:p w:rsidR="00656D0C" w:rsidRPr="00656D0C" w:rsidRDefault="00656D0C" w:rsidP="00656D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центры окружностей находятся совпадают с радиусом сопряжения.</w:t>
      </w:r>
    </w:p>
    <w:p w:rsidR="00656D0C" w:rsidRPr="00656D0C" w:rsidRDefault="00656D0C" w:rsidP="00656D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0C" w:rsidRPr="00656D0C" w:rsidRDefault="00656D0C" w:rsidP="00656D0C">
      <w:pPr>
        <w:pStyle w:val="a5"/>
        <w:numPr>
          <w:ilvl w:val="0"/>
          <w:numId w:val="59"/>
        </w:numPr>
        <w:shd w:val="clear" w:color="auto" w:fill="FFFFFF"/>
        <w:spacing w:after="0" w:line="294" w:lineRule="atLeast"/>
        <w:ind w:left="142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Проецирование – это:</w:t>
      </w:r>
    </w:p>
    <w:p w:rsidR="00656D0C" w:rsidRPr="00656D0C" w:rsidRDefault="00656D0C" w:rsidP="00656D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процесс получения изображения предмета на плоскости проекций.</w:t>
      </w:r>
    </w:p>
    <w:p w:rsidR="00656D0C" w:rsidRPr="00656D0C" w:rsidRDefault="00656D0C" w:rsidP="00656D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процесс построения видов детали на чертежном листе.</w:t>
      </w:r>
    </w:p>
    <w:p w:rsidR="00656D0C" w:rsidRDefault="00656D0C" w:rsidP="00656D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процесс отображения предмета на классной доске.</w:t>
      </w:r>
    </w:p>
    <w:p w:rsidR="00656D0C" w:rsidRPr="00656D0C" w:rsidRDefault="00656D0C" w:rsidP="00656D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0C" w:rsidRPr="00656D0C" w:rsidRDefault="00656D0C" w:rsidP="00733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2. </w:t>
      </w:r>
    </w:p>
    <w:p w:rsidR="00733EC1" w:rsidRPr="00733EC1" w:rsidRDefault="00733EC1" w:rsidP="00733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чертеж детали «Ключ» на чертежном листе формата А4 с делением окружности диаметром 50 на 4 части, применив сопряжение окружности и прямой указанным радиусом. Линии построения сохранить. Контур</w:t>
      </w:r>
    </w:p>
    <w:p w:rsidR="00733EC1" w:rsidRPr="00733EC1" w:rsidRDefault="00733EC1" w:rsidP="00733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навести сплошной толстой основной линией. Нанести размеры. Толщина детали 10 мм.</w:t>
      </w:r>
    </w:p>
    <w:p w:rsidR="00733EC1" w:rsidRPr="00733EC1" w:rsidRDefault="00733EC1" w:rsidP="00733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основную надпись. Деталь сделана из стали. Масштаб 1:1.</w:t>
      </w:r>
    </w:p>
    <w:p w:rsidR="00733EC1" w:rsidRPr="00F26A1B" w:rsidRDefault="00733EC1" w:rsidP="00733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00233E" wp14:editId="6454CDF3">
            <wp:extent cx="4500000" cy="2317177"/>
            <wp:effectExtent l="0" t="0" r="0" b="6985"/>
            <wp:docPr id="34" name="Рисунок 34" descr="hello_html_m1fed17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1fed172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31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0C" w:rsidRDefault="00656D0C" w:rsidP="00733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56D0C" w:rsidRDefault="00656D0C" w:rsidP="00733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33EC1" w:rsidRDefault="00733EC1" w:rsidP="00733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33E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Вариант</w:t>
      </w:r>
      <w:r w:rsidRPr="00733E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</w:t>
      </w:r>
    </w:p>
    <w:p w:rsidR="00656D0C" w:rsidRDefault="00656D0C" w:rsidP="00733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Задание 1</w:t>
      </w:r>
    </w:p>
    <w:p w:rsidR="00656D0C" w:rsidRPr="00656D0C" w:rsidRDefault="00656D0C" w:rsidP="00656D0C">
      <w:pPr>
        <w:pStyle w:val="a5"/>
        <w:numPr>
          <w:ilvl w:val="0"/>
          <w:numId w:val="6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предназначена штрихпунктирная линия?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выполнения невидимого контура детали.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выполнения видимого контура детали.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выполнения центров окружностей и оси симметрии детали.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0C" w:rsidRPr="00656D0C" w:rsidRDefault="00656D0C" w:rsidP="00656D0C">
      <w:pPr>
        <w:pStyle w:val="a5"/>
        <w:numPr>
          <w:ilvl w:val="0"/>
          <w:numId w:val="6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масштабе изображения 2:1 размеры детали на чертеже должны быть указаны…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увеличенными в 2 раза.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действительными размерами детали.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уменьшенными в 2 раза.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56D0C" w:rsidRPr="00656D0C" w:rsidRDefault="00656D0C" w:rsidP="00656D0C">
      <w:pPr>
        <w:pStyle w:val="a5"/>
        <w:numPr>
          <w:ilvl w:val="0"/>
          <w:numId w:val="6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каком расстоянии от краев листа проводят рамку чертежа?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слева, сверху, справа и снизу – по 5 мм.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слева, сверху и снизу – по 5 мм, справа – 20 мм.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слева – 20 мм, сверху, справа и снизу – по 5 мм.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0C" w:rsidRPr="00656D0C" w:rsidRDefault="00656D0C" w:rsidP="00656D0C">
      <w:pPr>
        <w:pStyle w:val="a5"/>
        <w:numPr>
          <w:ilvl w:val="0"/>
          <w:numId w:val="6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внешнего сопряжения: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центры окружностей находятся внутри радиуса сопряжения.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центры окружностей находятся за пределами радиуса сопряжения.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центры окружностей находятся совпадают с радиусом сопряжения.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0C" w:rsidRPr="00656D0C" w:rsidRDefault="00656D0C" w:rsidP="00656D0C">
      <w:pPr>
        <w:pStyle w:val="a5"/>
        <w:numPr>
          <w:ilvl w:val="0"/>
          <w:numId w:val="6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прямоугольном проецировании…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проецирующие лучи падают на плоскость под острым углом.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проецирующие лучи падают на плоскость параллельно.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проецирующие лучи падают на плоскость под прямым углом.</w:t>
      </w:r>
    </w:p>
    <w:p w:rsidR="00656D0C" w:rsidRPr="00733EC1" w:rsidRDefault="00656D0C" w:rsidP="00733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0C" w:rsidRPr="00656D0C" w:rsidRDefault="00656D0C" w:rsidP="00733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</w:p>
    <w:p w:rsidR="00733EC1" w:rsidRPr="00733EC1" w:rsidRDefault="00733EC1" w:rsidP="00733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чертеж детали «Ключ» на чертежном листе формата А4 с делением окружности диаметром 50 на 6</w:t>
      </w:r>
    </w:p>
    <w:p w:rsidR="00733EC1" w:rsidRPr="00733EC1" w:rsidRDefault="00733EC1" w:rsidP="00733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C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частей, применив внешнее сопряжение окружностей указанным радиусом. Линии построения сохранить. Контур</w:t>
      </w:r>
    </w:p>
    <w:p w:rsidR="00733EC1" w:rsidRPr="00733EC1" w:rsidRDefault="00733EC1" w:rsidP="00733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навести сплошной толстой основной линией. Нанести размеры. Толщина детали 8 мм.</w:t>
      </w:r>
    </w:p>
    <w:p w:rsidR="00733EC1" w:rsidRPr="00733EC1" w:rsidRDefault="00733EC1" w:rsidP="00733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основную надпись. Деталь сделана из стали. Масштаб 1:1.</w:t>
      </w:r>
    </w:p>
    <w:p w:rsidR="00733EC1" w:rsidRPr="00F26A1B" w:rsidRDefault="00733EC1" w:rsidP="00733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EC1" w:rsidRDefault="00733EC1" w:rsidP="00733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A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B5B7E98" wp14:editId="601464A9">
            <wp:extent cx="4500000" cy="2586771"/>
            <wp:effectExtent l="0" t="0" r="0" b="4445"/>
            <wp:docPr id="32" name="Рисунок 32" descr="hello_html_442d08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442d083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58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0C" w:rsidRPr="00F26A1B" w:rsidRDefault="00656D0C" w:rsidP="00733E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EC1" w:rsidRDefault="00733EC1" w:rsidP="00656D0C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33E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Вариант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</w:t>
      </w:r>
    </w:p>
    <w:p w:rsidR="00656D0C" w:rsidRPr="00656D0C" w:rsidRDefault="00656D0C" w:rsidP="00656D0C">
      <w:pPr>
        <w:pStyle w:val="a5"/>
        <w:numPr>
          <w:ilvl w:val="0"/>
          <w:numId w:val="6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 – это: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документ, содержащий изображение детали и другие данные для ее изготовления;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графическое изображение, выполненное по определенным правилам при помощи чертежных инструментов.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наглядное изображение, выполненное по правилам аксонометрических проекций от руки, на глаз.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0C" w:rsidRPr="00656D0C" w:rsidRDefault="00656D0C" w:rsidP="00656D0C">
      <w:pPr>
        <w:pStyle w:val="a5"/>
        <w:numPr>
          <w:ilvl w:val="0"/>
          <w:numId w:val="6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надпись должна быть расположена: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левом нижнем углу формата.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правом нижнем углу формата.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зависимости от положения формата.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Масштаб – это: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расстояние между точками на плоскости.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отношение линейных размеров детали к действительным.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пропорциональное отношение километров к сантиметрам на карте.</w:t>
      </w:r>
    </w:p>
    <w:p w:rsidR="00656D0C" w:rsidRPr="00656D0C" w:rsidRDefault="00656D0C" w:rsidP="00656D0C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сопряжения необходимо найти: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радиус, центр и точки сопряжения.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центр и точки сопряжения.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деталь, в которой есть закругления.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0C" w:rsidRPr="00656D0C" w:rsidRDefault="00656D0C" w:rsidP="00656D0C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объекта, полученное при проецировании его на плоскость проекций: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проекция.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чертеж.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56D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главный вид детали.</w:t>
      </w:r>
    </w:p>
    <w:p w:rsidR="00656D0C" w:rsidRPr="00656D0C" w:rsidRDefault="00656D0C" w:rsidP="00656D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0C" w:rsidRPr="00656D0C" w:rsidRDefault="00656D0C" w:rsidP="00656D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</w:p>
    <w:p w:rsidR="00733EC1" w:rsidRPr="00656D0C" w:rsidRDefault="00733EC1" w:rsidP="00656D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чертеж детали «Ключ» на чертежном листе формата А4 с делением окружности диаметром 50 на 6</w:t>
      </w:r>
    </w:p>
    <w:p w:rsidR="00733EC1" w:rsidRPr="00656D0C" w:rsidRDefault="00733EC1" w:rsidP="00656D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частей, применив внешнее сопряжение окружностей указанным радиусом. Линии построения сохранить. Контур</w:t>
      </w:r>
    </w:p>
    <w:p w:rsidR="00733EC1" w:rsidRPr="00656D0C" w:rsidRDefault="00733EC1" w:rsidP="00656D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навести сплошной толстой основной линией. Нанести размеры. Толщина детали 8 мм.</w:t>
      </w:r>
    </w:p>
    <w:p w:rsidR="00733EC1" w:rsidRPr="00656D0C" w:rsidRDefault="00733EC1" w:rsidP="00656D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основную надпись. Деталь сделана из стали. Масштаб 1:1.</w:t>
      </w:r>
    </w:p>
    <w:p w:rsidR="00733EC1" w:rsidRPr="00656D0C" w:rsidRDefault="00733EC1" w:rsidP="00656D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D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основную надпись. Деталь сделана из стали. Масштаб 1:1.</w:t>
      </w:r>
    </w:p>
    <w:p w:rsidR="00733EC1" w:rsidRDefault="00733EC1" w:rsidP="00733E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A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46FC6F" wp14:editId="784EEFA9">
            <wp:extent cx="3744000" cy="2200274"/>
            <wp:effectExtent l="0" t="0" r="0" b="0"/>
            <wp:docPr id="30" name="Рисунок 30" descr="hello_html_m3c44e4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3c44e4d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00" cy="2200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D0C" w:rsidRDefault="00656D0C" w:rsidP="00733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56D0C" w:rsidRDefault="00656D0C" w:rsidP="00733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33EC1" w:rsidRPr="00BE76B8" w:rsidRDefault="00733EC1" w:rsidP="00BE76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7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Вариант 4</w:t>
      </w:r>
    </w:p>
    <w:p w:rsidR="00656D0C" w:rsidRPr="00BE76B8" w:rsidRDefault="00656D0C" w:rsidP="00BE76B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E76B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Задание 1</w:t>
      </w:r>
    </w:p>
    <w:p w:rsidR="00BE76B8" w:rsidRPr="00BE76B8" w:rsidRDefault="00BE76B8" w:rsidP="00BE76B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предназначена сплошная толстая основная линия?</w:t>
      </w:r>
    </w:p>
    <w:p w:rsidR="00BE76B8" w:rsidRPr="00BE76B8" w:rsidRDefault="00BE76B8" w:rsidP="00B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8">
        <w:rPr>
          <w:rFonts w:ascii="Times New Roman" w:eastAsia="Times New Roman" w:hAnsi="Times New Roman" w:cs="Times New Roman"/>
          <w:sz w:val="24"/>
          <w:szCs w:val="24"/>
          <w:lang w:eastAsia="ru-RU"/>
        </w:rPr>
        <w:t>А – для выполнения видимого контура детали, рамки и основной надписи чертежа.</w:t>
      </w:r>
    </w:p>
    <w:p w:rsidR="00BE76B8" w:rsidRPr="00BE76B8" w:rsidRDefault="00BE76B8" w:rsidP="00B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8">
        <w:rPr>
          <w:rFonts w:ascii="Times New Roman" w:eastAsia="Times New Roman" w:hAnsi="Times New Roman" w:cs="Times New Roman"/>
          <w:sz w:val="24"/>
          <w:szCs w:val="24"/>
          <w:lang w:eastAsia="ru-RU"/>
        </w:rPr>
        <w:t>Б – для выполнения видимого контура детали.</w:t>
      </w:r>
    </w:p>
    <w:p w:rsidR="00BE76B8" w:rsidRPr="00BE76B8" w:rsidRDefault="00BE76B8" w:rsidP="00B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8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для выполнения окружностей детали.</w:t>
      </w:r>
    </w:p>
    <w:p w:rsidR="00BE76B8" w:rsidRPr="00BE76B8" w:rsidRDefault="00BE76B8" w:rsidP="00B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6B8" w:rsidRPr="00BE76B8" w:rsidRDefault="00BE76B8" w:rsidP="00BE76B8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предмета на чертеже, выполненного в масштабе 1:2 относительно самого предмета будет…</w:t>
      </w:r>
      <w:r w:rsidRPr="00B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– больше.</w:t>
      </w:r>
      <w:r w:rsidRPr="00B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 – меньше.</w:t>
      </w:r>
      <w:r w:rsidRPr="00B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– больше или меньше в зависимости от формата.</w:t>
      </w:r>
    </w:p>
    <w:p w:rsidR="00BE76B8" w:rsidRPr="00BE76B8" w:rsidRDefault="00BE76B8" w:rsidP="00B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6B8" w:rsidRPr="00BE76B8" w:rsidRDefault="00BE76B8" w:rsidP="00BE76B8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на чертежах проставляют…</w:t>
      </w:r>
      <w:r w:rsidRPr="00B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– в см.</w:t>
      </w:r>
      <w:r w:rsidRPr="00B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Б – в </w:t>
      </w:r>
      <w:proofErr w:type="spellStart"/>
      <w:r w:rsidRPr="00B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B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76B8" w:rsidRPr="00BE76B8" w:rsidRDefault="00BE76B8" w:rsidP="00B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– в мм.</w:t>
      </w:r>
    </w:p>
    <w:p w:rsidR="00BE76B8" w:rsidRPr="00BE76B8" w:rsidRDefault="00BE76B8" w:rsidP="00B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6B8" w:rsidRPr="00BE76B8" w:rsidRDefault="00BE76B8" w:rsidP="00BE76B8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Сопряжением называется:</w:t>
      </w:r>
    </w:p>
    <w:p w:rsidR="00BE76B8" w:rsidRPr="00BE76B8" w:rsidRDefault="00BE76B8" w:rsidP="00B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переход одной кривой линии в другую.</w:t>
      </w:r>
    </w:p>
    <w:p w:rsidR="00BE76B8" w:rsidRPr="00BE76B8" w:rsidRDefault="00BE76B8" w:rsidP="00B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– закругление углов детали.</w:t>
      </w:r>
    </w:p>
    <w:p w:rsidR="00BE76B8" w:rsidRPr="00BE76B8" w:rsidRDefault="00BE76B8" w:rsidP="00B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– плавный переход одной линии в другую.</w:t>
      </w:r>
    </w:p>
    <w:p w:rsidR="00BE76B8" w:rsidRPr="00BE76B8" w:rsidRDefault="00BE76B8" w:rsidP="00B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6B8" w:rsidRPr="00BE76B8" w:rsidRDefault="00BE76B8" w:rsidP="00BE76B8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Проецирование – это:</w:t>
      </w:r>
    </w:p>
    <w:p w:rsidR="00BE76B8" w:rsidRPr="00BE76B8" w:rsidRDefault="00BE76B8" w:rsidP="00B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процесс получения изображения предмета на плоскости проекций.</w:t>
      </w:r>
    </w:p>
    <w:p w:rsidR="00BE76B8" w:rsidRPr="00BE76B8" w:rsidRDefault="00BE76B8" w:rsidP="00B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– процесс построения чертежа на формате.</w:t>
      </w:r>
    </w:p>
    <w:p w:rsidR="00BE76B8" w:rsidRPr="00BE76B8" w:rsidRDefault="00BE76B8" w:rsidP="00BE7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– процесс получения изображения на экране.</w:t>
      </w:r>
    </w:p>
    <w:p w:rsidR="00656D0C" w:rsidRPr="00733EC1" w:rsidRDefault="00656D0C" w:rsidP="00733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6B8" w:rsidRPr="00BE76B8" w:rsidRDefault="00BE76B8" w:rsidP="00733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BE76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</w:t>
      </w:r>
    </w:p>
    <w:bookmarkEnd w:id="0"/>
    <w:p w:rsidR="00733EC1" w:rsidRPr="00733EC1" w:rsidRDefault="00733EC1" w:rsidP="00733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чертеж детали «Ключ» на чертежном листе формата А4 с делением окружности диаметром 50 на 6</w:t>
      </w:r>
    </w:p>
    <w:p w:rsidR="00733EC1" w:rsidRPr="00733EC1" w:rsidRDefault="00733EC1" w:rsidP="00733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C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частей, применив внешнее сопряжение окружностей указанным радиусом. Линии построения сохранить. Контур</w:t>
      </w:r>
    </w:p>
    <w:p w:rsidR="00733EC1" w:rsidRPr="00733EC1" w:rsidRDefault="00733EC1" w:rsidP="00733E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E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детали навести сплошной толстой основной линией. Нанести размеры. Толщина детали 8 мм.</w:t>
      </w:r>
    </w:p>
    <w:p w:rsidR="00733EC1" w:rsidRPr="00C85060" w:rsidRDefault="00733EC1" w:rsidP="00733EC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6A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1B2BCF5" wp14:editId="3107DAE5">
            <wp:extent cx="4500000" cy="2945986"/>
            <wp:effectExtent l="0" t="0" r="0" b="6985"/>
            <wp:docPr id="28" name="Рисунок 28" descr="hello_html_m41939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41939ed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0000" cy="294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EC1" w:rsidRPr="00C85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E10"/>
    <w:multiLevelType w:val="multilevel"/>
    <w:tmpl w:val="05C499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740CE"/>
    <w:multiLevelType w:val="multilevel"/>
    <w:tmpl w:val="A190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23C68"/>
    <w:multiLevelType w:val="hybridMultilevel"/>
    <w:tmpl w:val="E5BE27D0"/>
    <w:lvl w:ilvl="0" w:tplc="E7FC3C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409C7"/>
    <w:multiLevelType w:val="multilevel"/>
    <w:tmpl w:val="900E0A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0F3DE0"/>
    <w:multiLevelType w:val="multilevel"/>
    <w:tmpl w:val="DDE0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0A1AD1"/>
    <w:multiLevelType w:val="multilevel"/>
    <w:tmpl w:val="FA089F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8446DF"/>
    <w:multiLevelType w:val="multilevel"/>
    <w:tmpl w:val="5C6026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B071BB"/>
    <w:multiLevelType w:val="multilevel"/>
    <w:tmpl w:val="B280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B521AD"/>
    <w:multiLevelType w:val="multilevel"/>
    <w:tmpl w:val="53F0B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8106B8"/>
    <w:multiLevelType w:val="multilevel"/>
    <w:tmpl w:val="F4C4C0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66101E"/>
    <w:multiLevelType w:val="multilevel"/>
    <w:tmpl w:val="EBEE88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FF69ED"/>
    <w:multiLevelType w:val="multilevel"/>
    <w:tmpl w:val="089E1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610B41"/>
    <w:multiLevelType w:val="multilevel"/>
    <w:tmpl w:val="D124C8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12148C"/>
    <w:multiLevelType w:val="multilevel"/>
    <w:tmpl w:val="D0C825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173E67"/>
    <w:multiLevelType w:val="multilevel"/>
    <w:tmpl w:val="7B3C3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826269"/>
    <w:multiLevelType w:val="multilevel"/>
    <w:tmpl w:val="6592FF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EE3564"/>
    <w:multiLevelType w:val="hybridMultilevel"/>
    <w:tmpl w:val="EBE68EF8"/>
    <w:lvl w:ilvl="0" w:tplc="CC58D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4C33CA"/>
    <w:multiLevelType w:val="multilevel"/>
    <w:tmpl w:val="161A64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ED166B"/>
    <w:multiLevelType w:val="multilevel"/>
    <w:tmpl w:val="90C8B8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FB1524"/>
    <w:multiLevelType w:val="hybridMultilevel"/>
    <w:tmpl w:val="61C42424"/>
    <w:lvl w:ilvl="0" w:tplc="7C96F7A6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BC4437"/>
    <w:multiLevelType w:val="multilevel"/>
    <w:tmpl w:val="8460F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9651B2"/>
    <w:multiLevelType w:val="multilevel"/>
    <w:tmpl w:val="B5C263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F12646"/>
    <w:multiLevelType w:val="multilevel"/>
    <w:tmpl w:val="E43A41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9C4CC5"/>
    <w:multiLevelType w:val="multilevel"/>
    <w:tmpl w:val="DA3CD0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963E9"/>
    <w:multiLevelType w:val="multilevel"/>
    <w:tmpl w:val="6568A7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BB1507"/>
    <w:multiLevelType w:val="hybridMultilevel"/>
    <w:tmpl w:val="3B0C99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844488"/>
    <w:multiLevelType w:val="multilevel"/>
    <w:tmpl w:val="B5CCF9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394EC6"/>
    <w:multiLevelType w:val="multilevel"/>
    <w:tmpl w:val="898649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E95A48"/>
    <w:multiLevelType w:val="multilevel"/>
    <w:tmpl w:val="686ED5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9C3E14"/>
    <w:multiLevelType w:val="multilevel"/>
    <w:tmpl w:val="AD54F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F837AF"/>
    <w:multiLevelType w:val="multilevel"/>
    <w:tmpl w:val="F746E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4A40397"/>
    <w:multiLevelType w:val="multilevel"/>
    <w:tmpl w:val="D45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5AF11BE"/>
    <w:multiLevelType w:val="multilevel"/>
    <w:tmpl w:val="D2CA27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83C6F89"/>
    <w:multiLevelType w:val="multilevel"/>
    <w:tmpl w:val="4CB4EE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C5C3CEA"/>
    <w:multiLevelType w:val="multilevel"/>
    <w:tmpl w:val="49CA61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911564"/>
    <w:multiLevelType w:val="multilevel"/>
    <w:tmpl w:val="B20E79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B859A1"/>
    <w:multiLevelType w:val="multilevel"/>
    <w:tmpl w:val="5E3EE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61F3875"/>
    <w:multiLevelType w:val="multilevel"/>
    <w:tmpl w:val="4608F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2E5738"/>
    <w:multiLevelType w:val="multilevel"/>
    <w:tmpl w:val="775801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75F2522"/>
    <w:multiLevelType w:val="multilevel"/>
    <w:tmpl w:val="659A33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CD1DDA"/>
    <w:multiLevelType w:val="multilevel"/>
    <w:tmpl w:val="EA042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F31350E"/>
    <w:multiLevelType w:val="multilevel"/>
    <w:tmpl w:val="11D6C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ED6927"/>
    <w:multiLevelType w:val="multilevel"/>
    <w:tmpl w:val="8EFA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212F3F"/>
    <w:multiLevelType w:val="multilevel"/>
    <w:tmpl w:val="6402FE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476833"/>
    <w:multiLevelType w:val="multilevel"/>
    <w:tmpl w:val="76FCFB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0123A3"/>
    <w:multiLevelType w:val="multilevel"/>
    <w:tmpl w:val="B1B85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0B3050"/>
    <w:multiLevelType w:val="multilevel"/>
    <w:tmpl w:val="3DCAB8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3A1620"/>
    <w:multiLevelType w:val="hybridMultilevel"/>
    <w:tmpl w:val="5870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F21259"/>
    <w:multiLevelType w:val="multilevel"/>
    <w:tmpl w:val="22AA4A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2A03AA"/>
    <w:multiLevelType w:val="multilevel"/>
    <w:tmpl w:val="9594B7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FE3A47"/>
    <w:multiLevelType w:val="multilevel"/>
    <w:tmpl w:val="0CCC5E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045622B"/>
    <w:multiLevelType w:val="multilevel"/>
    <w:tmpl w:val="CE5E7D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1BE511E"/>
    <w:multiLevelType w:val="multilevel"/>
    <w:tmpl w:val="6A5849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7B21A2"/>
    <w:multiLevelType w:val="multilevel"/>
    <w:tmpl w:val="DE8C5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43A2ED2"/>
    <w:multiLevelType w:val="multilevel"/>
    <w:tmpl w:val="BE74DB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4CA457B"/>
    <w:multiLevelType w:val="multilevel"/>
    <w:tmpl w:val="6270CE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67A65B7"/>
    <w:multiLevelType w:val="multilevel"/>
    <w:tmpl w:val="BB4028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8505B6F"/>
    <w:multiLevelType w:val="multilevel"/>
    <w:tmpl w:val="E33AB6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91C042D"/>
    <w:multiLevelType w:val="multilevel"/>
    <w:tmpl w:val="C046F5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C117191"/>
    <w:multiLevelType w:val="multilevel"/>
    <w:tmpl w:val="16A054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DA87126"/>
    <w:multiLevelType w:val="multilevel"/>
    <w:tmpl w:val="2970F0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</w:num>
  <w:num w:numId="2">
    <w:abstractNumId w:val="31"/>
  </w:num>
  <w:num w:numId="3">
    <w:abstractNumId w:val="8"/>
  </w:num>
  <w:num w:numId="4">
    <w:abstractNumId w:val="48"/>
  </w:num>
  <w:num w:numId="5">
    <w:abstractNumId w:val="3"/>
  </w:num>
  <w:num w:numId="6">
    <w:abstractNumId w:val="22"/>
  </w:num>
  <w:num w:numId="7">
    <w:abstractNumId w:val="1"/>
  </w:num>
  <w:num w:numId="8">
    <w:abstractNumId w:val="30"/>
  </w:num>
  <w:num w:numId="9">
    <w:abstractNumId w:val="43"/>
  </w:num>
  <w:num w:numId="10">
    <w:abstractNumId w:val="39"/>
  </w:num>
  <w:num w:numId="11">
    <w:abstractNumId w:val="44"/>
  </w:num>
  <w:num w:numId="12">
    <w:abstractNumId w:val="11"/>
  </w:num>
  <w:num w:numId="13">
    <w:abstractNumId w:val="37"/>
  </w:num>
  <w:num w:numId="14">
    <w:abstractNumId w:val="36"/>
  </w:num>
  <w:num w:numId="15">
    <w:abstractNumId w:val="20"/>
  </w:num>
  <w:num w:numId="16">
    <w:abstractNumId w:val="15"/>
  </w:num>
  <w:num w:numId="17">
    <w:abstractNumId w:val="9"/>
  </w:num>
  <w:num w:numId="18">
    <w:abstractNumId w:val="13"/>
  </w:num>
  <w:num w:numId="19">
    <w:abstractNumId w:val="4"/>
  </w:num>
  <w:num w:numId="20">
    <w:abstractNumId w:val="33"/>
  </w:num>
  <w:num w:numId="21">
    <w:abstractNumId w:val="57"/>
  </w:num>
  <w:num w:numId="22">
    <w:abstractNumId w:val="35"/>
  </w:num>
  <w:num w:numId="23">
    <w:abstractNumId w:val="51"/>
  </w:num>
  <w:num w:numId="24">
    <w:abstractNumId w:val="42"/>
  </w:num>
  <w:num w:numId="25">
    <w:abstractNumId w:val="21"/>
  </w:num>
  <w:num w:numId="26">
    <w:abstractNumId w:val="28"/>
  </w:num>
  <w:num w:numId="27">
    <w:abstractNumId w:val="38"/>
  </w:num>
  <w:num w:numId="28">
    <w:abstractNumId w:val="7"/>
  </w:num>
  <w:num w:numId="29">
    <w:abstractNumId w:val="18"/>
  </w:num>
  <w:num w:numId="30">
    <w:abstractNumId w:val="6"/>
  </w:num>
  <w:num w:numId="31">
    <w:abstractNumId w:val="52"/>
  </w:num>
  <w:num w:numId="32">
    <w:abstractNumId w:val="29"/>
  </w:num>
  <w:num w:numId="33">
    <w:abstractNumId w:val="40"/>
  </w:num>
  <w:num w:numId="34">
    <w:abstractNumId w:val="59"/>
  </w:num>
  <w:num w:numId="35">
    <w:abstractNumId w:val="53"/>
  </w:num>
  <w:num w:numId="36">
    <w:abstractNumId w:val="56"/>
  </w:num>
  <w:num w:numId="37">
    <w:abstractNumId w:val="14"/>
  </w:num>
  <w:num w:numId="38">
    <w:abstractNumId w:val="50"/>
  </w:num>
  <w:num w:numId="39">
    <w:abstractNumId w:val="46"/>
  </w:num>
  <w:num w:numId="40">
    <w:abstractNumId w:val="41"/>
  </w:num>
  <w:num w:numId="41">
    <w:abstractNumId w:val="12"/>
  </w:num>
  <w:num w:numId="42">
    <w:abstractNumId w:val="0"/>
  </w:num>
  <w:num w:numId="43">
    <w:abstractNumId w:val="17"/>
  </w:num>
  <w:num w:numId="44">
    <w:abstractNumId w:val="55"/>
  </w:num>
  <w:num w:numId="45">
    <w:abstractNumId w:val="32"/>
  </w:num>
  <w:num w:numId="46">
    <w:abstractNumId w:val="26"/>
  </w:num>
  <w:num w:numId="47">
    <w:abstractNumId w:val="23"/>
  </w:num>
  <w:num w:numId="48">
    <w:abstractNumId w:val="58"/>
  </w:num>
  <w:num w:numId="49">
    <w:abstractNumId w:val="27"/>
  </w:num>
  <w:num w:numId="50">
    <w:abstractNumId w:val="5"/>
  </w:num>
  <w:num w:numId="51">
    <w:abstractNumId w:val="10"/>
  </w:num>
  <w:num w:numId="52">
    <w:abstractNumId w:val="24"/>
  </w:num>
  <w:num w:numId="53">
    <w:abstractNumId w:val="54"/>
  </w:num>
  <w:num w:numId="54">
    <w:abstractNumId w:val="60"/>
  </w:num>
  <w:num w:numId="55">
    <w:abstractNumId w:val="34"/>
  </w:num>
  <w:num w:numId="56">
    <w:abstractNumId w:val="49"/>
  </w:num>
  <w:num w:numId="57">
    <w:abstractNumId w:val="16"/>
  </w:num>
  <w:num w:numId="58">
    <w:abstractNumId w:val="25"/>
  </w:num>
  <w:num w:numId="59">
    <w:abstractNumId w:val="47"/>
  </w:num>
  <w:num w:numId="60">
    <w:abstractNumId w:val="19"/>
  </w:num>
  <w:num w:numId="61">
    <w:abstractNumId w:val="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73"/>
    <w:rsid w:val="000F2873"/>
    <w:rsid w:val="00145028"/>
    <w:rsid w:val="001E21D3"/>
    <w:rsid w:val="00224DC2"/>
    <w:rsid w:val="002B5A1D"/>
    <w:rsid w:val="004862A1"/>
    <w:rsid w:val="0049274E"/>
    <w:rsid w:val="00656D0C"/>
    <w:rsid w:val="00733EC1"/>
    <w:rsid w:val="00BE5117"/>
    <w:rsid w:val="00BE76B8"/>
    <w:rsid w:val="00C2355D"/>
    <w:rsid w:val="00C85060"/>
    <w:rsid w:val="00CC22F1"/>
    <w:rsid w:val="00DE2256"/>
    <w:rsid w:val="00DE57FD"/>
    <w:rsid w:val="00E24729"/>
    <w:rsid w:val="00EA0206"/>
    <w:rsid w:val="00F26A1B"/>
    <w:rsid w:val="00F911E1"/>
    <w:rsid w:val="00FA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08DB"/>
  <w15:chartTrackingRefBased/>
  <w15:docId w15:val="{CF7FDE7F-F011-4B57-97E8-0C31098B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title">
    <w:name w:val="infolavka__title"/>
    <w:basedOn w:val="a"/>
    <w:rsid w:val="00F2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6A1B"/>
    <w:rPr>
      <w:color w:val="0000FF"/>
      <w:u w:val="single"/>
    </w:rPr>
  </w:style>
  <w:style w:type="paragraph" w:customStyle="1" w:styleId="infolavkaname">
    <w:name w:val="infolavka__name"/>
    <w:basedOn w:val="a"/>
    <w:rsid w:val="00F2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F2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F26A1B"/>
  </w:style>
  <w:style w:type="paragraph" w:styleId="a5">
    <w:name w:val="List Paragraph"/>
    <w:basedOn w:val="a"/>
    <w:uiPriority w:val="34"/>
    <w:qFormat/>
    <w:rsid w:val="00DE5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5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7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6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1932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5273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2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0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92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9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80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93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6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08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66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883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3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2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51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90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782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50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6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88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7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377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26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86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04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81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3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7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</cp:revision>
  <dcterms:created xsi:type="dcterms:W3CDTF">2020-12-30T08:56:00Z</dcterms:created>
  <dcterms:modified xsi:type="dcterms:W3CDTF">2020-12-30T08:56:00Z</dcterms:modified>
</cp:coreProperties>
</file>