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page" w:tblpX="2638"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26"/>
      </w:tblGrid>
      <w:tr w:rsidR="006F0329" w:rsidTr="00200D75">
        <w:trPr>
          <w:trHeight w:val="693"/>
        </w:trPr>
        <w:tc>
          <w:tcPr>
            <w:tcW w:w="12626" w:type="dxa"/>
          </w:tcPr>
          <w:p w:rsidR="006F0329" w:rsidRPr="00200D75" w:rsidRDefault="006F0329" w:rsidP="006F0329">
            <w:pPr>
              <w:tabs>
                <w:tab w:val="left" w:pos="0"/>
              </w:tabs>
              <w:ind w:left="-142"/>
              <w:jc w:val="center"/>
              <w:rPr>
                <w:rFonts w:ascii="Times New Roman" w:hAnsi="Times New Roman"/>
                <w:b/>
                <w:sz w:val="36"/>
                <w:szCs w:val="36"/>
              </w:rPr>
            </w:pPr>
            <w:r w:rsidRPr="00200D75">
              <w:rPr>
                <w:rFonts w:ascii="Times New Roman" w:hAnsi="Times New Roman"/>
                <w:b/>
                <w:sz w:val="36"/>
                <w:szCs w:val="36"/>
              </w:rPr>
              <w:t xml:space="preserve">Памятка </w:t>
            </w:r>
          </w:p>
          <w:p w:rsidR="006F0329" w:rsidRPr="006F0329" w:rsidRDefault="006F0329" w:rsidP="006F0329">
            <w:pPr>
              <w:tabs>
                <w:tab w:val="left" w:pos="0"/>
              </w:tabs>
              <w:ind w:left="-142"/>
              <w:jc w:val="center"/>
              <w:rPr>
                <w:rFonts w:ascii="Times New Roman" w:hAnsi="Times New Roman"/>
                <w:b/>
                <w:sz w:val="32"/>
                <w:szCs w:val="32"/>
              </w:rPr>
            </w:pPr>
            <w:r w:rsidRPr="00200D75">
              <w:rPr>
                <w:rFonts w:ascii="Times New Roman" w:hAnsi="Times New Roman"/>
                <w:b/>
                <w:sz w:val="36"/>
                <w:szCs w:val="36"/>
              </w:rPr>
              <w:t>по безопасному поведению людей (детей) на воде в осенне-зимний период</w:t>
            </w:r>
          </w:p>
        </w:tc>
      </w:tr>
    </w:tbl>
    <w:p w:rsidR="006F0329" w:rsidRDefault="006F0329" w:rsidP="006F0329">
      <w:pPr>
        <w:ind w:left="-426"/>
        <w:rPr>
          <w:szCs w:val="32"/>
        </w:rPr>
      </w:pPr>
      <w:r>
        <w:rPr>
          <w:noProof/>
          <w:szCs w:val="32"/>
        </w:rPr>
        <w:drawing>
          <wp:anchor distT="0" distB="0" distL="114300" distR="114300" simplePos="0" relativeHeight="251658240" behindDoc="0" locked="0" layoutInCell="1" allowOverlap="1">
            <wp:simplePos x="0" y="0"/>
            <wp:positionH relativeFrom="column">
              <wp:posOffset>-472440</wp:posOffset>
            </wp:positionH>
            <wp:positionV relativeFrom="paragraph">
              <wp:posOffset>-221615</wp:posOffset>
            </wp:positionV>
            <wp:extent cx="1057275" cy="1076325"/>
            <wp:effectExtent l="19050" t="0" r="9525" b="0"/>
            <wp:wrapNone/>
            <wp:docPr id="2" name="Рисунок 2" descr="http://archive.volgodonskgorod.ru/files/GOiC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ve.volgodonskgorod.ru/files/GOiChS.png"/>
                    <pic:cNvPicPr>
                      <a:picLocks noChangeAspect="1" noChangeArrowheads="1"/>
                    </pic:cNvPicPr>
                  </pic:nvPicPr>
                  <pic:blipFill>
                    <a:blip r:embed="rId5" r:link="rId6"/>
                    <a:srcRect/>
                    <a:stretch>
                      <a:fillRect/>
                    </a:stretch>
                  </pic:blipFill>
                  <pic:spPr bwMode="auto">
                    <a:xfrm>
                      <a:off x="0" y="0"/>
                      <a:ext cx="1057275" cy="1076325"/>
                    </a:xfrm>
                    <a:prstGeom prst="rect">
                      <a:avLst/>
                    </a:prstGeom>
                    <a:noFill/>
                    <a:ln w="9525">
                      <a:noFill/>
                      <a:miter lim="800000"/>
                      <a:headEnd/>
                      <a:tailEnd/>
                    </a:ln>
                  </pic:spPr>
                </pic:pic>
              </a:graphicData>
            </a:graphic>
          </wp:anchor>
        </w:drawing>
      </w:r>
      <w:r>
        <w:rPr>
          <w:szCs w:val="32"/>
        </w:rPr>
        <w:t xml:space="preserve">                                       </w:t>
      </w:r>
    </w:p>
    <w:p w:rsidR="006F0329" w:rsidRDefault="006F0329" w:rsidP="006F0329">
      <w:pPr>
        <w:ind w:left="-426"/>
        <w:rPr>
          <w:szCs w:val="32"/>
        </w:rPr>
      </w:pPr>
      <w:r>
        <w:rPr>
          <w:noProof/>
          <w:szCs w:val="32"/>
        </w:rPr>
        <w:drawing>
          <wp:anchor distT="0" distB="0" distL="114300" distR="114300" simplePos="0" relativeHeight="251659264" behindDoc="0" locked="0" layoutInCell="1" allowOverlap="1">
            <wp:simplePos x="0" y="0"/>
            <wp:positionH relativeFrom="column">
              <wp:posOffset>-374650</wp:posOffset>
            </wp:positionH>
            <wp:positionV relativeFrom="paragraph">
              <wp:posOffset>531495</wp:posOffset>
            </wp:positionV>
            <wp:extent cx="3600450" cy="2362200"/>
            <wp:effectExtent l="19050" t="0" r="0" b="0"/>
            <wp:wrapSquare wrapText="bothSides"/>
            <wp:docPr id="4" name="Рисунок 4" descr="Рыбалка_декабр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ыбалка_декабрь1"/>
                    <pic:cNvPicPr>
                      <a:picLocks noChangeAspect="1" noChangeArrowheads="1"/>
                    </pic:cNvPicPr>
                  </pic:nvPicPr>
                  <pic:blipFill>
                    <a:blip r:embed="rId7" cstate="print"/>
                    <a:srcRect b="12003"/>
                    <a:stretch>
                      <a:fillRect/>
                    </a:stretch>
                  </pic:blipFill>
                  <pic:spPr bwMode="auto">
                    <a:xfrm>
                      <a:off x="0" y="0"/>
                      <a:ext cx="3600450" cy="2362200"/>
                    </a:xfrm>
                    <a:prstGeom prst="rect">
                      <a:avLst/>
                    </a:prstGeom>
                    <a:noFill/>
                    <a:ln w="9525">
                      <a:noFill/>
                      <a:miter lim="800000"/>
                      <a:headEnd/>
                      <a:tailEnd/>
                    </a:ln>
                  </pic:spPr>
                </pic:pic>
              </a:graphicData>
            </a:graphic>
          </wp:anchor>
        </w:drawing>
      </w:r>
    </w:p>
    <w:tbl>
      <w:tblPr>
        <w:tblStyle w:val="a3"/>
        <w:tblpPr w:leftFromText="180" w:rightFromText="180" w:vertAnchor="text" w:horzAnchor="page" w:tblpX="6508"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6F0329" w:rsidTr="00200D75">
        <w:trPr>
          <w:trHeight w:val="2115"/>
        </w:trPr>
        <w:tc>
          <w:tcPr>
            <w:tcW w:w="9747" w:type="dxa"/>
          </w:tcPr>
          <w:tbl>
            <w:tblPr>
              <w:tblStyle w:val="a3"/>
              <w:tblpPr w:leftFromText="180" w:rightFromText="180" w:vertAnchor="text" w:horzAnchor="margin" w:tblpY="1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tblGrid>
            <w:tr w:rsidR="00200D75" w:rsidTr="00200D75">
              <w:trPr>
                <w:trHeight w:val="3247"/>
              </w:trPr>
              <w:tc>
                <w:tcPr>
                  <w:tcW w:w="9039" w:type="dxa"/>
                </w:tcPr>
                <w:p w:rsidR="00200D75" w:rsidRDefault="00200D75" w:rsidP="00200D75">
                  <w:pPr>
                    <w:tabs>
                      <w:tab w:val="left" w:pos="5430"/>
                    </w:tabs>
                    <w:spacing w:before="120" w:after="120"/>
                    <w:ind w:left="-108"/>
                    <w:jc w:val="center"/>
                    <w:rPr>
                      <w:rFonts w:ascii="Times New Roman" w:hAnsi="Times New Roman"/>
                      <w:b/>
                      <w:sz w:val="28"/>
                      <w:szCs w:val="28"/>
                    </w:rPr>
                  </w:pPr>
                  <w:r w:rsidRPr="00CA209C">
                    <w:rPr>
                      <w:rFonts w:ascii="Times New Roman" w:hAnsi="Times New Roman"/>
                      <w:b/>
                      <w:sz w:val="28"/>
                      <w:szCs w:val="28"/>
                    </w:rPr>
                    <w:t>Будьте осторожны! Не ходите по льду водоемов! На льду водоемов под снегом могут быть глубокие трещины и разломы!</w:t>
                  </w:r>
                </w:p>
                <w:p w:rsidR="00200D75" w:rsidRDefault="00200D75" w:rsidP="00200D75">
                  <w:pPr>
                    <w:tabs>
                      <w:tab w:val="left" w:pos="5430"/>
                    </w:tabs>
                    <w:spacing w:before="120" w:after="120"/>
                    <w:ind w:firstLine="318"/>
                    <w:jc w:val="both"/>
                    <w:rPr>
                      <w:rFonts w:ascii="Times New Roman" w:hAnsi="Times New Roman"/>
                      <w:sz w:val="28"/>
                      <w:szCs w:val="28"/>
                    </w:rPr>
                  </w:pPr>
                  <w:r w:rsidRPr="00D31A4D">
                    <w:rPr>
                      <w:rFonts w:ascii="Times New Roman" w:hAnsi="Times New Roman"/>
                      <w:sz w:val="28"/>
                      <w:szCs w:val="28"/>
                    </w:rPr>
                    <w:t>Н</w:t>
                  </w:r>
                  <w:r>
                    <w:rPr>
                      <w:rFonts w:ascii="Times New Roman" w:hAnsi="Times New Roman"/>
                      <w:sz w:val="28"/>
                      <w:szCs w:val="28"/>
                    </w:rPr>
                    <w:t xml:space="preserve">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w:t>
                  </w:r>
                </w:p>
                <w:p w:rsidR="00200D75" w:rsidRDefault="00200D75" w:rsidP="00200D75">
                  <w:pPr>
                    <w:tabs>
                      <w:tab w:val="left" w:pos="5430"/>
                    </w:tabs>
                    <w:spacing w:before="120" w:after="120"/>
                    <w:ind w:firstLine="318"/>
                    <w:jc w:val="both"/>
                    <w:rPr>
                      <w:szCs w:val="32"/>
                    </w:rPr>
                  </w:pPr>
                  <w:r>
                    <w:rPr>
                      <w:rFonts w:ascii="Times New Roman" w:hAnsi="Times New Roman"/>
                      <w:sz w:val="28"/>
                      <w:szCs w:val="28"/>
                    </w:rPr>
                    <w:t>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tc>
            </w:tr>
          </w:tbl>
          <w:p w:rsidR="006F0329" w:rsidRDefault="006F0329" w:rsidP="00200D75">
            <w:pPr>
              <w:spacing w:before="120" w:after="120"/>
              <w:jc w:val="both"/>
              <w:rPr>
                <w:szCs w:val="32"/>
              </w:rPr>
            </w:pPr>
            <w:r w:rsidRPr="00504BD9">
              <w:rPr>
                <w:rFonts w:ascii="Times New Roman" w:hAnsi="Times New Roman"/>
                <w:sz w:val="28"/>
                <w:szCs w:val="28"/>
              </w:rPr>
              <w:t>Осенний лед в период с ноября по январь,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tc>
      </w:tr>
    </w:tbl>
    <w:p w:rsidR="006F0329" w:rsidRDefault="00200D75" w:rsidP="006F0329">
      <w:pPr>
        <w:ind w:left="-426"/>
        <w:rPr>
          <w:szCs w:val="32"/>
        </w:rPr>
      </w:pPr>
      <w:r>
        <w:rPr>
          <w:noProof/>
          <w:szCs w:val="32"/>
        </w:rPr>
        <w:drawing>
          <wp:anchor distT="0" distB="0" distL="114300" distR="114300" simplePos="0" relativeHeight="251660288" behindDoc="1" locked="0" layoutInCell="1" allowOverlap="1">
            <wp:simplePos x="0" y="0"/>
            <wp:positionH relativeFrom="column">
              <wp:posOffset>6899910</wp:posOffset>
            </wp:positionH>
            <wp:positionV relativeFrom="paragraph">
              <wp:posOffset>3694430</wp:posOffset>
            </wp:positionV>
            <wp:extent cx="2890520" cy="1895475"/>
            <wp:effectExtent l="19050" t="0" r="5080" b="0"/>
            <wp:wrapSquare wrapText="bothSides"/>
            <wp:docPr id="9" name="Рисунок 9" descr="SAM_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_4768"/>
                    <pic:cNvPicPr>
                      <a:picLocks noChangeAspect="1" noChangeArrowheads="1"/>
                    </pic:cNvPicPr>
                  </pic:nvPicPr>
                  <pic:blipFill>
                    <a:blip r:embed="rId8" cstate="print"/>
                    <a:srcRect/>
                    <a:stretch>
                      <a:fillRect/>
                    </a:stretch>
                  </pic:blipFill>
                  <pic:spPr bwMode="auto">
                    <a:xfrm>
                      <a:off x="0" y="0"/>
                      <a:ext cx="2890520" cy="1895475"/>
                    </a:xfrm>
                    <a:prstGeom prst="rect">
                      <a:avLst/>
                    </a:prstGeom>
                    <a:noFill/>
                    <a:ln w="9525">
                      <a:noFill/>
                      <a:miter lim="800000"/>
                      <a:headEnd/>
                      <a:tailEnd/>
                    </a:ln>
                  </pic:spPr>
                </pic:pic>
              </a:graphicData>
            </a:graphic>
          </wp:anchor>
        </w:drawing>
      </w:r>
    </w:p>
    <w:tbl>
      <w:tblPr>
        <w:tblStyle w:val="a3"/>
        <w:tblpPr w:leftFromText="180" w:rightFromText="180" w:vertAnchor="text" w:horzAnchor="page" w:tblpX="418"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tblGrid>
      <w:tr w:rsidR="00257FF1" w:rsidTr="00200D75">
        <w:trPr>
          <w:trHeight w:val="2399"/>
        </w:trPr>
        <w:tc>
          <w:tcPr>
            <w:tcW w:w="6062" w:type="dxa"/>
          </w:tcPr>
          <w:p w:rsidR="00257FF1" w:rsidRPr="00200D75" w:rsidRDefault="00257FF1" w:rsidP="00200D75">
            <w:pPr>
              <w:jc w:val="both"/>
              <w:rPr>
                <w:rFonts w:ascii="Times New Roman" w:hAnsi="Times New Roman"/>
                <w:b/>
                <w:sz w:val="32"/>
                <w:szCs w:val="32"/>
              </w:rPr>
            </w:pPr>
            <w:r w:rsidRPr="00200D75">
              <w:rPr>
                <w:rFonts w:ascii="Times New Roman" w:hAnsi="Times New Roman"/>
                <w:b/>
                <w:color w:val="FF0000"/>
                <w:sz w:val="36"/>
                <w:szCs w:val="36"/>
              </w:rPr>
              <w:t>Убедительная просьба родителям:</w:t>
            </w:r>
            <w:r w:rsidRPr="00200D75">
              <w:rPr>
                <w:rFonts w:ascii="Times New Roman" w:hAnsi="Times New Roman"/>
                <w:b/>
                <w:sz w:val="32"/>
                <w:szCs w:val="32"/>
              </w:rPr>
              <w:t xml:space="preserve"> не отпускайте детей без присмотра.</w:t>
            </w:r>
          </w:p>
          <w:p w:rsidR="00257FF1" w:rsidRPr="00200D75" w:rsidRDefault="00257FF1" w:rsidP="00200D75">
            <w:pPr>
              <w:jc w:val="both"/>
              <w:rPr>
                <w:rFonts w:ascii="Times New Roman" w:hAnsi="Times New Roman"/>
                <w:b/>
                <w:sz w:val="32"/>
                <w:szCs w:val="32"/>
              </w:rPr>
            </w:pPr>
            <w:r w:rsidRPr="00200D75">
              <w:rPr>
                <w:rFonts w:ascii="Times New Roman" w:hAnsi="Times New Roman"/>
                <w:b/>
                <w:sz w:val="32"/>
                <w:szCs w:val="32"/>
              </w:rPr>
              <w:t>Одна из самых частых причин трагедий на водоемах – алкогольное опьянение.</w:t>
            </w:r>
          </w:p>
          <w:p w:rsidR="00257FF1" w:rsidRPr="00200D75" w:rsidRDefault="00257FF1" w:rsidP="00200D75">
            <w:pPr>
              <w:jc w:val="both"/>
              <w:rPr>
                <w:rFonts w:ascii="Times New Roman" w:hAnsi="Times New Roman" w:cs="Times New Roman"/>
                <w:b/>
                <w:sz w:val="28"/>
                <w:szCs w:val="28"/>
              </w:rPr>
            </w:pPr>
            <w:r w:rsidRPr="00200D75">
              <w:rPr>
                <w:rFonts w:ascii="Times New Roman" w:hAnsi="Times New Roman" w:cs="Times New Roman"/>
                <w:b/>
                <w:sz w:val="32"/>
                <w:szCs w:val="32"/>
              </w:rPr>
              <w:t>Люди неадекватно реагируют на опасность и в случае чрезвычайной ситуации становятся беспомощными!</w:t>
            </w:r>
          </w:p>
        </w:tc>
      </w:tr>
    </w:tbl>
    <w:p w:rsidR="00257FF1" w:rsidRDefault="00257FF1" w:rsidP="00257FF1">
      <w:pPr>
        <w:framePr w:hSpace="180" w:wrap="around" w:vAnchor="text" w:hAnchor="margin" w:xAlign="right" w:y="-35"/>
        <w:tabs>
          <w:tab w:val="left" w:pos="5430"/>
        </w:tabs>
        <w:spacing w:after="0" w:line="240" w:lineRule="auto"/>
        <w:ind w:firstLine="318"/>
        <w:jc w:val="both"/>
        <w:rPr>
          <w:rFonts w:ascii="Times New Roman" w:hAnsi="Times New Roman"/>
          <w:sz w:val="28"/>
          <w:szCs w:val="28"/>
        </w:rPr>
      </w:pPr>
      <w:r>
        <w:rPr>
          <w:rFonts w:ascii="Times New Roman" w:hAnsi="Times New Roman"/>
          <w:sz w:val="28"/>
          <w:szCs w:val="28"/>
        </w:rPr>
        <w:t xml:space="preserve">. </w:t>
      </w:r>
    </w:p>
    <w:p w:rsidR="006F0329" w:rsidRDefault="006F0329" w:rsidP="00257FF1">
      <w:pPr>
        <w:ind w:left="-426"/>
        <w:jc w:val="right"/>
        <w:rPr>
          <w:szCs w:val="32"/>
        </w:rPr>
      </w:pPr>
    </w:p>
    <w:tbl>
      <w:tblPr>
        <w:tblStyle w:val="a3"/>
        <w:tblpPr w:leftFromText="180" w:rightFromText="180" w:vertAnchor="text" w:horzAnchor="page" w:tblpX="6913"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200D75" w:rsidTr="00200D75">
        <w:trPr>
          <w:trHeight w:val="977"/>
        </w:trPr>
        <w:tc>
          <w:tcPr>
            <w:tcW w:w="5070" w:type="dxa"/>
          </w:tcPr>
          <w:p w:rsidR="00200D75" w:rsidRPr="00200D75" w:rsidRDefault="00200D75" w:rsidP="00200D75">
            <w:pPr>
              <w:jc w:val="both"/>
              <w:rPr>
                <w:szCs w:val="32"/>
              </w:rPr>
            </w:pPr>
            <w:r w:rsidRPr="00200D75">
              <w:rPr>
                <w:rFonts w:ascii="Times New Roman" w:hAnsi="Times New Roman"/>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tc>
      </w:tr>
    </w:tbl>
    <w:p w:rsidR="00200D75" w:rsidRDefault="00200D75" w:rsidP="00257FF1">
      <w:pPr>
        <w:ind w:left="-426"/>
        <w:jc w:val="right"/>
        <w:rPr>
          <w:szCs w:val="32"/>
        </w:rPr>
      </w:pPr>
    </w:p>
    <w:tbl>
      <w:tblPr>
        <w:tblStyle w:val="a3"/>
        <w:tblpPr w:leftFromText="180" w:rightFromText="180" w:vertAnchor="text" w:horzAnchor="margin" w:tblpXSpec="center" w:tblpY="3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8"/>
      </w:tblGrid>
      <w:tr w:rsidR="00200D75" w:rsidTr="00200D75">
        <w:trPr>
          <w:trHeight w:val="697"/>
        </w:trPr>
        <w:tc>
          <w:tcPr>
            <w:tcW w:w="11298" w:type="dxa"/>
          </w:tcPr>
          <w:p w:rsidR="00200D75" w:rsidRDefault="00200D75" w:rsidP="00200D75">
            <w:pPr>
              <w:autoSpaceDN w:val="0"/>
              <w:ind w:left="1320" w:hanging="1320"/>
              <w:jc w:val="center"/>
              <w:rPr>
                <w:rFonts w:ascii="Times New Roman" w:hAnsi="Times New Roman"/>
                <w:b/>
                <w:color w:val="FF0000"/>
                <w:sz w:val="28"/>
                <w:szCs w:val="28"/>
              </w:rPr>
            </w:pPr>
            <w:r w:rsidRPr="00F910AD">
              <w:rPr>
                <w:rFonts w:ascii="Times New Roman" w:hAnsi="Times New Roman"/>
                <w:b/>
                <w:color w:val="FF0000"/>
                <w:sz w:val="28"/>
                <w:szCs w:val="28"/>
              </w:rPr>
              <w:t>МКУ «Управление ГОЧС города Волгодонска»</w:t>
            </w:r>
          </w:p>
          <w:p w:rsidR="00200D75" w:rsidRDefault="00200D75" w:rsidP="00200D75">
            <w:pPr>
              <w:jc w:val="center"/>
              <w:rPr>
                <w:szCs w:val="32"/>
              </w:rPr>
            </w:pPr>
            <w:r w:rsidRPr="00F910AD">
              <w:rPr>
                <w:rFonts w:ascii="Times New Roman" w:hAnsi="Times New Roman"/>
                <w:b/>
                <w:color w:val="FF0000"/>
                <w:sz w:val="28"/>
                <w:szCs w:val="28"/>
              </w:rPr>
              <w:t>Звонить с сотового: 112</w:t>
            </w:r>
            <w:r>
              <w:rPr>
                <w:rFonts w:ascii="Times New Roman" w:hAnsi="Times New Roman"/>
                <w:b/>
                <w:color w:val="FF0000"/>
                <w:sz w:val="28"/>
                <w:szCs w:val="28"/>
              </w:rPr>
              <w:t xml:space="preserve">. </w:t>
            </w:r>
            <w:r w:rsidRPr="00F910AD">
              <w:rPr>
                <w:rFonts w:ascii="Times New Roman" w:hAnsi="Times New Roman"/>
                <w:b/>
                <w:color w:val="FF0000"/>
                <w:sz w:val="28"/>
                <w:szCs w:val="28"/>
              </w:rPr>
              <w:t>Оперативный дежурный: 8 (8639)261583</w:t>
            </w:r>
          </w:p>
        </w:tc>
      </w:tr>
    </w:tbl>
    <w:p w:rsidR="00200D75" w:rsidRDefault="00200D75" w:rsidP="00257FF1">
      <w:pPr>
        <w:ind w:left="-426"/>
        <w:jc w:val="right"/>
        <w:rPr>
          <w:szCs w:val="32"/>
        </w:rPr>
      </w:pPr>
    </w:p>
    <w:p w:rsidR="00200D75" w:rsidRDefault="00200D75" w:rsidP="00200D75">
      <w:pPr>
        <w:rPr>
          <w:szCs w:val="32"/>
        </w:rPr>
      </w:pPr>
    </w:p>
    <w:sectPr w:rsidR="00200D75" w:rsidSect="00200D75">
      <w:pgSz w:w="16838" w:h="11906" w:orient="landscape"/>
      <w:pgMar w:top="709"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56D8C"/>
    <w:rsid w:val="000E75EF"/>
    <w:rsid w:val="000F14DB"/>
    <w:rsid w:val="00101EBF"/>
    <w:rsid w:val="00200D75"/>
    <w:rsid w:val="00257FF1"/>
    <w:rsid w:val="0033676B"/>
    <w:rsid w:val="005E1114"/>
    <w:rsid w:val="006F0329"/>
    <w:rsid w:val="00856D8C"/>
    <w:rsid w:val="00885CA6"/>
    <w:rsid w:val="00BA2FE8"/>
    <w:rsid w:val="00EC23A1"/>
    <w:rsid w:val="00EC516D"/>
    <w:rsid w:val="00FA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archive.volgodonskgorod.ru/files/GOiChS.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D6F7-8375-48F5-880D-8729A2AF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2021-11-15T07:32:00Z</cp:lastPrinted>
  <dcterms:created xsi:type="dcterms:W3CDTF">2021-11-15T08:59:00Z</dcterms:created>
  <dcterms:modified xsi:type="dcterms:W3CDTF">2021-11-15T08:59:00Z</dcterms:modified>
</cp:coreProperties>
</file>